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986"/>
        <w:gridCol w:w="4699"/>
      </w:tblGrid>
      <w:tr w:rsidR="00281910" w:rsidRPr="005566E0" w:rsidTr="00CF21F6">
        <w:trPr>
          <w:trHeight w:hRule="exact" w:val="1141"/>
        </w:trPr>
        <w:tc>
          <w:tcPr>
            <w:tcW w:w="2801" w:type="pct"/>
            <w:shd w:val="clear" w:color="auto" w:fill="auto"/>
          </w:tcPr>
          <w:p w:rsidR="00281910" w:rsidRPr="005566E0" w:rsidRDefault="00281910" w:rsidP="00DC2B27">
            <w:pPr>
              <w:tabs>
                <w:tab w:val="clear" w:pos="720"/>
                <w:tab w:val="clear" w:pos="1440"/>
                <w:tab w:val="clear" w:pos="2160"/>
                <w:tab w:val="clear" w:pos="2880"/>
                <w:tab w:val="left" w:pos="4680"/>
                <w:tab w:val="left" w:pos="5400"/>
                <w:tab w:val="right" w:pos="9000"/>
              </w:tabs>
              <w:ind w:firstLine="426"/>
              <w:rPr>
                <w:rFonts w:ascii="Clan-News" w:hAnsi="Clan-News" w:cs="Arial"/>
                <w:spacing w:val="-2"/>
                <w:sz w:val="19"/>
                <w:szCs w:val="19"/>
              </w:rPr>
            </w:pPr>
            <w:r>
              <w:rPr>
                <w:noProof/>
              </w:rPr>
              <w:drawing>
                <wp:anchor distT="0" distB="0" distL="114300" distR="114300" simplePos="0" relativeHeight="251659264" behindDoc="0" locked="0" layoutInCell="1" allowOverlap="1" wp14:anchorId="7B6463AA" wp14:editId="555072FB">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E25372">
            <w:pPr>
              <w:tabs>
                <w:tab w:val="clear" w:pos="720"/>
                <w:tab w:val="clear" w:pos="1440"/>
                <w:tab w:val="clear" w:pos="2160"/>
                <w:tab w:val="clear" w:pos="2880"/>
              </w:tabs>
              <w:rPr>
                <w:rFonts w:ascii="Clan-News" w:hAnsi="Clan-News" w:cs="Arial"/>
                <w:spacing w:val="-2"/>
                <w:sz w:val="19"/>
                <w:szCs w:val="19"/>
              </w:rPr>
            </w:pPr>
          </w:p>
          <w:p w:rsidR="00281910" w:rsidRDefault="00281910" w:rsidP="00E25372">
            <w:pPr>
              <w:rPr>
                <w:rFonts w:ascii="Clan-News" w:hAnsi="Clan-News" w:cs="Arial"/>
                <w:spacing w:val="-2"/>
                <w:sz w:val="19"/>
                <w:szCs w:val="19"/>
              </w:rPr>
            </w:pPr>
          </w:p>
          <w:p w:rsidR="00DC2B27" w:rsidRPr="007D35BE" w:rsidRDefault="00DC2B27" w:rsidP="007D35BE">
            <w:pPr>
              <w:rPr>
                <w:b/>
              </w:rPr>
            </w:pPr>
            <w:bookmarkStart w:id="0" w:name="_GoBack"/>
            <w:bookmarkEnd w:id="0"/>
          </w:p>
          <w:p w:rsidR="00281910" w:rsidRPr="005566E0" w:rsidRDefault="00281910" w:rsidP="00E25372">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rsidR="00281910" w:rsidRPr="00E438DE" w:rsidRDefault="00281910" w:rsidP="00E25372">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CF21F6" w:rsidRDefault="00CF21F6" w:rsidP="003C35F0">
      <w:pPr>
        <w:tabs>
          <w:tab w:val="right" w:pos="10170"/>
        </w:tabs>
        <w:rPr>
          <w:sz w:val="22"/>
        </w:rPr>
      </w:pPr>
    </w:p>
    <w:p w:rsidR="00974F0B" w:rsidRDefault="00974F0B" w:rsidP="00CF21F6">
      <w:pPr>
        <w:rPr>
          <w:b/>
        </w:rPr>
      </w:pPr>
    </w:p>
    <w:p w:rsidR="00406323" w:rsidRDefault="00406323" w:rsidP="00406323">
      <w:pPr>
        <w:jc w:val="center"/>
        <w:rPr>
          <w:b/>
          <w:sz w:val="28"/>
          <w:szCs w:val="28"/>
        </w:rPr>
      </w:pPr>
    </w:p>
    <w:p w:rsidR="007D6E07" w:rsidRPr="00406323" w:rsidRDefault="007D6E07" w:rsidP="00406323">
      <w:pPr>
        <w:jc w:val="center"/>
        <w:rPr>
          <w:b/>
          <w:sz w:val="28"/>
          <w:szCs w:val="28"/>
        </w:rPr>
      </w:pPr>
      <w:r w:rsidRPr="00406323">
        <w:rPr>
          <w:b/>
          <w:sz w:val="28"/>
          <w:szCs w:val="28"/>
        </w:rPr>
        <w:t xml:space="preserve">Chief Scientist Office </w:t>
      </w:r>
      <w:r w:rsidR="003E6B20">
        <w:rPr>
          <w:b/>
          <w:sz w:val="28"/>
          <w:szCs w:val="28"/>
        </w:rPr>
        <w:t>Outturn</w:t>
      </w:r>
      <w:r w:rsidRPr="00406323">
        <w:rPr>
          <w:b/>
          <w:sz w:val="28"/>
          <w:szCs w:val="28"/>
        </w:rPr>
        <w:t xml:space="preserve"> </w:t>
      </w:r>
      <w:r w:rsidR="00406323">
        <w:rPr>
          <w:b/>
          <w:sz w:val="28"/>
          <w:szCs w:val="28"/>
        </w:rPr>
        <w:t xml:space="preserve">Summary </w:t>
      </w:r>
      <w:r w:rsidRPr="00406323">
        <w:rPr>
          <w:b/>
          <w:sz w:val="28"/>
          <w:szCs w:val="28"/>
        </w:rPr>
        <w:t>2016-17</w:t>
      </w:r>
    </w:p>
    <w:p w:rsidR="007D6E07" w:rsidRPr="007D6E07" w:rsidRDefault="007D6E07" w:rsidP="007D6E07">
      <w:pPr>
        <w:jc w:val="center"/>
        <w:rPr>
          <w:rStyle w:val="BookTitle"/>
        </w:rPr>
      </w:pPr>
    </w:p>
    <w:p w:rsidR="00974F0B" w:rsidRDefault="00974F0B" w:rsidP="00CF21F6">
      <w:pPr>
        <w:rPr>
          <w:b/>
        </w:rPr>
      </w:pPr>
    </w:p>
    <w:p w:rsidR="00406323" w:rsidRDefault="00406323" w:rsidP="00CF21F6">
      <w:pPr>
        <w:rPr>
          <w:b/>
        </w:rPr>
      </w:pPr>
    </w:p>
    <w:sdt>
      <w:sdtPr>
        <w:rPr>
          <w:rFonts w:ascii="Arial" w:eastAsia="Times New Roman" w:hAnsi="Arial" w:cs="Times New Roman"/>
          <w:b/>
          <w:bCs w:val="0"/>
          <w:smallCaps/>
          <w:color w:val="auto"/>
          <w:spacing w:val="5"/>
          <w:sz w:val="24"/>
          <w:szCs w:val="24"/>
          <w:lang w:val="en-GB" w:eastAsia="en-GB"/>
        </w:rPr>
        <w:id w:val="597140657"/>
        <w:docPartObj>
          <w:docPartGallery w:val="Table of Contents"/>
          <w:docPartUnique/>
        </w:docPartObj>
      </w:sdtPr>
      <w:sdtEndPr>
        <w:rPr>
          <w:noProof/>
        </w:rPr>
      </w:sdtEndPr>
      <w:sdtContent>
        <w:p w:rsidR="007D6E07" w:rsidRPr="00974F0B" w:rsidRDefault="007D6E07" w:rsidP="007D6E07">
          <w:pPr>
            <w:pStyle w:val="TOCHeading"/>
            <w:rPr>
              <w:rFonts w:ascii="Arial" w:hAnsi="Arial" w:cs="Arial"/>
              <w:color w:val="auto"/>
              <w:sz w:val="24"/>
              <w:szCs w:val="24"/>
            </w:rPr>
          </w:pPr>
          <w:r w:rsidRPr="00974F0B">
            <w:rPr>
              <w:rFonts w:ascii="Arial" w:hAnsi="Arial" w:cs="Arial"/>
              <w:color w:val="auto"/>
              <w:sz w:val="24"/>
              <w:szCs w:val="24"/>
            </w:rPr>
            <w:t>Contents</w:t>
          </w:r>
        </w:p>
        <w:p w:rsidR="007D6E07" w:rsidRDefault="007D6E07">
          <w:pPr>
            <w:pStyle w:val="TOC1"/>
            <w:tabs>
              <w:tab w:val="left" w:pos="440"/>
              <w:tab w:val="right" w:pos="1045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993839" w:history="1">
            <w:r w:rsidRPr="004E0B97">
              <w:rPr>
                <w:rStyle w:val="Hyperlink"/>
                <w:noProof/>
              </w:rPr>
              <w:t>1.</w:t>
            </w:r>
            <w:r>
              <w:rPr>
                <w:rFonts w:asciiTheme="minorHAnsi" w:eastAsiaTheme="minorEastAsia" w:hAnsiTheme="minorHAnsi" w:cstheme="minorBidi"/>
                <w:noProof/>
                <w:sz w:val="22"/>
                <w:szCs w:val="22"/>
              </w:rPr>
              <w:tab/>
            </w:r>
            <w:r w:rsidRPr="004E0B97">
              <w:rPr>
                <w:rStyle w:val="Hyperlink"/>
                <w:noProof/>
              </w:rPr>
              <w:t>Summary of Information Provided</w:t>
            </w:r>
            <w:r>
              <w:rPr>
                <w:noProof/>
                <w:webHidden/>
              </w:rPr>
              <w:tab/>
            </w:r>
            <w:r>
              <w:rPr>
                <w:noProof/>
                <w:webHidden/>
              </w:rPr>
              <w:fldChar w:fldCharType="begin"/>
            </w:r>
            <w:r>
              <w:rPr>
                <w:noProof/>
                <w:webHidden/>
              </w:rPr>
              <w:instrText xml:space="preserve"> PAGEREF _Toc488993839 \h </w:instrText>
            </w:r>
            <w:r>
              <w:rPr>
                <w:noProof/>
                <w:webHidden/>
              </w:rPr>
            </w:r>
            <w:r>
              <w:rPr>
                <w:noProof/>
                <w:webHidden/>
              </w:rPr>
              <w:fldChar w:fldCharType="separate"/>
            </w:r>
            <w:r w:rsidR="007A4789">
              <w:rPr>
                <w:noProof/>
                <w:webHidden/>
              </w:rPr>
              <w:t>2</w:t>
            </w:r>
            <w:r>
              <w:rPr>
                <w:noProof/>
                <w:webHidden/>
              </w:rPr>
              <w:fldChar w:fldCharType="end"/>
            </w:r>
          </w:hyperlink>
        </w:p>
        <w:p w:rsidR="007D6E07" w:rsidRDefault="00D55D41">
          <w:pPr>
            <w:pStyle w:val="TOC1"/>
            <w:tabs>
              <w:tab w:val="left" w:pos="440"/>
              <w:tab w:val="right" w:pos="10459"/>
            </w:tabs>
            <w:rPr>
              <w:rFonts w:asciiTheme="minorHAnsi" w:eastAsiaTheme="minorEastAsia" w:hAnsiTheme="minorHAnsi" w:cstheme="minorBidi"/>
              <w:noProof/>
              <w:sz w:val="22"/>
              <w:szCs w:val="22"/>
            </w:rPr>
          </w:pPr>
          <w:hyperlink w:anchor="_Toc488993840" w:history="1">
            <w:r w:rsidR="007D6E07" w:rsidRPr="004E0B97">
              <w:rPr>
                <w:rStyle w:val="Hyperlink"/>
                <w:noProof/>
              </w:rPr>
              <w:t>2.</w:t>
            </w:r>
            <w:r w:rsidR="007D6E07">
              <w:rPr>
                <w:rFonts w:asciiTheme="minorHAnsi" w:eastAsiaTheme="minorEastAsia" w:hAnsiTheme="minorHAnsi" w:cstheme="minorBidi"/>
                <w:noProof/>
                <w:sz w:val="22"/>
                <w:szCs w:val="22"/>
              </w:rPr>
              <w:tab/>
            </w:r>
            <w:r w:rsidR="007D6E07" w:rsidRPr="004E0B97">
              <w:rPr>
                <w:rStyle w:val="Hyperlink"/>
                <w:noProof/>
              </w:rPr>
              <w:t>Purpose of the Information Provided</w:t>
            </w:r>
            <w:r w:rsidR="007D6E07">
              <w:rPr>
                <w:noProof/>
                <w:webHidden/>
              </w:rPr>
              <w:tab/>
            </w:r>
            <w:r w:rsidR="007D6E07">
              <w:rPr>
                <w:noProof/>
                <w:webHidden/>
              </w:rPr>
              <w:fldChar w:fldCharType="begin"/>
            </w:r>
            <w:r w:rsidR="007D6E07">
              <w:rPr>
                <w:noProof/>
                <w:webHidden/>
              </w:rPr>
              <w:instrText xml:space="preserve"> PAGEREF _Toc488993840 \h </w:instrText>
            </w:r>
            <w:r w:rsidR="007D6E07">
              <w:rPr>
                <w:noProof/>
                <w:webHidden/>
              </w:rPr>
            </w:r>
            <w:r w:rsidR="007D6E07">
              <w:rPr>
                <w:noProof/>
                <w:webHidden/>
              </w:rPr>
              <w:fldChar w:fldCharType="separate"/>
            </w:r>
            <w:r w:rsidR="007A4789">
              <w:rPr>
                <w:noProof/>
                <w:webHidden/>
              </w:rPr>
              <w:t>2</w:t>
            </w:r>
            <w:r w:rsidR="007D6E07">
              <w:rPr>
                <w:noProof/>
                <w:webHidden/>
              </w:rPr>
              <w:fldChar w:fldCharType="end"/>
            </w:r>
          </w:hyperlink>
        </w:p>
        <w:p w:rsidR="007D6E07" w:rsidRDefault="00D55D41">
          <w:pPr>
            <w:pStyle w:val="TOC1"/>
            <w:tabs>
              <w:tab w:val="left" w:pos="440"/>
              <w:tab w:val="right" w:pos="10459"/>
            </w:tabs>
            <w:rPr>
              <w:rFonts w:asciiTheme="minorHAnsi" w:eastAsiaTheme="minorEastAsia" w:hAnsiTheme="minorHAnsi" w:cstheme="minorBidi"/>
              <w:noProof/>
              <w:sz w:val="22"/>
              <w:szCs w:val="22"/>
            </w:rPr>
          </w:pPr>
          <w:hyperlink w:anchor="_Toc488993841" w:history="1">
            <w:r w:rsidR="007D6E07" w:rsidRPr="004E0B97">
              <w:rPr>
                <w:rStyle w:val="Hyperlink"/>
                <w:noProof/>
              </w:rPr>
              <w:t>3.</w:t>
            </w:r>
            <w:r w:rsidR="007D6E07">
              <w:rPr>
                <w:rFonts w:asciiTheme="minorHAnsi" w:eastAsiaTheme="minorEastAsia" w:hAnsiTheme="minorHAnsi" w:cstheme="minorBidi"/>
                <w:noProof/>
                <w:sz w:val="22"/>
                <w:szCs w:val="22"/>
              </w:rPr>
              <w:tab/>
            </w:r>
            <w:r w:rsidR="007D6E07" w:rsidRPr="004E0B97">
              <w:rPr>
                <w:rStyle w:val="Hyperlink"/>
                <w:noProof/>
              </w:rPr>
              <w:t>Annual Expenditure Summary 2016-17</w:t>
            </w:r>
            <w:r w:rsidR="007D6E07">
              <w:rPr>
                <w:noProof/>
                <w:webHidden/>
              </w:rPr>
              <w:tab/>
            </w:r>
            <w:r w:rsidR="007D6E07">
              <w:rPr>
                <w:noProof/>
                <w:webHidden/>
              </w:rPr>
              <w:fldChar w:fldCharType="begin"/>
            </w:r>
            <w:r w:rsidR="007D6E07">
              <w:rPr>
                <w:noProof/>
                <w:webHidden/>
              </w:rPr>
              <w:instrText xml:space="preserve"> PAGEREF _Toc488993841 \h </w:instrText>
            </w:r>
            <w:r w:rsidR="007D6E07">
              <w:rPr>
                <w:noProof/>
                <w:webHidden/>
              </w:rPr>
            </w:r>
            <w:r w:rsidR="007D6E07">
              <w:rPr>
                <w:noProof/>
                <w:webHidden/>
              </w:rPr>
              <w:fldChar w:fldCharType="separate"/>
            </w:r>
            <w:r w:rsidR="007A4789">
              <w:rPr>
                <w:noProof/>
                <w:webHidden/>
              </w:rPr>
              <w:t>3</w:t>
            </w:r>
            <w:r w:rsidR="007D6E07">
              <w:rPr>
                <w:noProof/>
                <w:webHidden/>
              </w:rPr>
              <w:fldChar w:fldCharType="end"/>
            </w:r>
          </w:hyperlink>
        </w:p>
        <w:p w:rsidR="007D6E07" w:rsidRDefault="00D55D41">
          <w:pPr>
            <w:pStyle w:val="TOC2"/>
            <w:tabs>
              <w:tab w:val="left" w:pos="880"/>
              <w:tab w:val="right" w:pos="10459"/>
            </w:tabs>
            <w:rPr>
              <w:noProof/>
              <w:lang w:val="en-GB" w:eastAsia="en-GB"/>
            </w:rPr>
          </w:pPr>
          <w:hyperlink w:anchor="_Toc488993842" w:history="1">
            <w:r w:rsidR="007D6E07" w:rsidRPr="004E0B97">
              <w:rPr>
                <w:rStyle w:val="Hyperlink"/>
                <w:noProof/>
              </w:rPr>
              <w:t>3.1</w:t>
            </w:r>
            <w:r w:rsidR="007D6E07">
              <w:rPr>
                <w:noProof/>
                <w:lang w:val="en-GB" w:eastAsia="en-GB"/>
              </w:rPr>
              <w:tab/>
            </w:r>
            <w:r w:rsidR="007D6E07" w:rsidRPr="004E0B97">
              <w:rPr>
                <w:rStyle w:val="Hyperlink"/>
                <w:noProof/>
              </w:rPr>
              <w:t>Programme Line Detail - Resarch Royalties Received</w:t>
            </w:r>
            <w:r w:rsidR="007D6E07">
              <w:rPr>
                <w:noProof/>
                <w:webHidden/>
              </w:rPr>
              <w:tab/>
            </w:r>
            <w:r w:rsidR="007D6E07">
              <w:rPr>
                <w:noProof/>
                <w:webHidden/>
              </w:rPr>
              <w:fldChar w:fldCharType="begin"/>
            </w:r>
            <w:r w:rsidR="007D6E07">
              <w:rPr>
                <w:noProof/>
                <w:webHidden/>
              </w:rPr>
              <w:instrText xml:space="preserve"> PAGEREF _Toc488993842 \h </w:instrText>
            </w:r>
            <w:r w:rsidR="007D6E07">
              <w:rPr>
                <w:noProof/>
                <w:webHidden/>
              </w:rPr>
            </w:r>
            <w:r w:rsidR="007D6E07">
              <w:rPr>
                <w:noProof/>
                <w:webHidden/>
              </w:rPr>
              <w:fldChar w:fldCharType="separate"/>
            </w:r>
            <w:r w:rsidR="007A4789">
              <w:rPr>
                <w:noProof/>
                <w:webHidden/>
              </w:rPr>
              <w:t>4</w:t>
            </w:r>
            <w:r w:rsidR="007D6E07">
              <w:rPr>
                <w:noProof/>
                <w:webHidden/>
              </w:rPr>
              <w:fldChar w:fldCharType="end"/>
            </w:r>
          </w:hyperlink>
        </w:p>
        <w:p w:rsidR="007D6E07" w:rsidRDefault="00D55D41">
          <w:pPr>
            <w:pStyle w:val="TOC2"/>
            <w:tabs>
              <w:tab w:val="left" w:pos="880"/>
              <w:tab w:val="right" w:pos="10459"/>
            </w:tabs>
            <w:rPr>
              <w:noProof/>
              <w:lang w:val="en-GB" w:eastAsia="en-GB"/>
            </w:rPr>
          </w:pPr>
          <w:hyperlink w:anchor="_Toc488993843" w:history="1">
            <w:r w:rsidR="007D6E07" w:rsidRPr="004E0B97">
              <w:rPr>
                <w:rStyle w:val="Hyperlink"/>
                <w:noProof/>
              </w:rPr>
              <w:t>3.2</w:t>
            </w:r>
            <w:r w:rsidR="007D6E07">
              <w:rPr>
                <w:noProof/>
                <w:lang w:val="en-GB" w:eastAsia="en-GB"/>
              </w:rPr>
              <w:tab/>
            </w:r>
            <w:r w:rsidR="007D6E07" w:rsidRPr="004E0B97">
              <w:rPr>
                <w:rStyle w:val="Hyperlink"/>
                <w:noProof/>
              </w:rPr>
              <w:t>Programme Line Detail - NIHR Research Programmes</w:t>
            </w:r>
            <w:r w:rsidR="007D6E07">
              <w:rPr>
                <w:noProof/>
                <w:webHidden/>
              </w:rPr>
              <w:tab/>
            </w:r>
            <w:r w:rsidR="007D6E07">
              <w:rPr>
                <w:noProof/>
                <w:webHidden/>
              </w:rPr>
              <w:fldChar w:fldCharType="begin"/>
            </w:r>
            <w:r w:rsidR="007D6E07">
              <w:rPr>
                <w:noProof/>
                <w:webHidden/>
              </w:rPr>
              <w:instrText xml:space="preserve"> PAGEREF _Toc488993843 \h </w:instrText>
            </w:r>
            <w:r w:rsidR="007D6E07">
              <w:rPr>
                <w:noProof/>
                <w:webHidden/>
              </w:rPr>
            </w:r>
            <w:r w:rsidR="007D6E07">
              <w:rPr>
                <w:noProof/>
                <w:webHidden/>
              </w:rPr>
              <w:fldChar w:fldCharType="separate"/>
            </w:r>
            <w:r w:rsidR="007A4789">
              <w:rPr>
                <w:noProof/>
                <w:webHidden/>
              </w:rPr>
              <w:t>5</w:t>
            </w:r>
            <w:r w:rsidR="007D6E07">
              <w:rPr>
                <w:noProof/>
                <w:webHidden/>
              </w:rPr>
              <w:fldChar w:fldCharType="end"/>
            </w:r>
          </w:hyperlink>
        </w:p>
        <w:p w:rsidR="007D6E07" w:rsidRDefault="00D55D41">
          <w:pPr>
            <w:pStyle w:val="TOC2"/>
            <w:tabs>
              <w:tab w:val="left" w:pos="880"/>
              <w:tab w:val="right" w:pos="10459"/>
            </w:tabs>
            <w:rPr>
              <w:noProof/>
              <w:lang w:val="en-GB" w:eastAsia="en-GB"/>
            </w:rPr>
          </w:pPr>
          <w:hyperlink w:anchor="_Toc488993844" w:history="1">
            <w:r w:rsidR="007D6E07" w:rsidRPr="004E0B97">
              <w:rPr>
                <w:rStyle w:val="Hyperlink"/>
                <w:noProof/>
              </w:rPr>
              <w:t>3.3</w:t>
            </w:r>
            <w:r w:rsidR="007D6E07">
              <w:rPr>
                <w:noProof/>
                <w:lang w:val="en-GB" w:eastAsia="en-GB"/>
              </w:rPr>
              <w:tab/>
            </w:r>
            <w:r w:rsidR="007D6E07" w:rsidRPr="004E0B97">
              <w:rPr>
                <w:rStyle w:val="Hyperlink"/>
                <w:noProof/>
              </w:rPr>
              <w:t>Programme Line Detail - Research Initiatives</w:t>
            </w:r>
            <w:r w:rsidR="007D6E07">
              <w:rPr>
                <w:noProof/>
                <w:webHidden/>
              </w:rPr>
              <w:tab/>
            </w:r>
            <w:r w:rsidR="007D6E07">
              <w:rPr>
                <w:noProof/>
                <w:webHidden/>
              </w:rPr>
              <w:fldChar w:fldCharType="begin"/>
            </w:r>
            <w:r w:rsidR="007D6E07">
              <w:rPr>
                <w:noProof/>
                <w:webHidden/>
              </w:rPr>
              <w:instrText xml:space="preserve"> PAGEREF _Toc488993844 \h </w:instrText>
            </w:r>
            <w:r w:rsidR="007D6E07">
              <w:rPr>
                <w:noProof/>
                <w:webHidden/>
              </w:rPr>
            </w:r>
            <w:r w:rsidR="007D6E07">
              <w:rPr>
                <w:noProof/>
                <w:webHidden/>
              </w:rPr>
              <w:fldChar w:fldCharType="separate"/>
            </w:r>
            <w:r w:rsidR="007A4789">
              <w:rPr>
                <w:noProof/>
                <w:webHidden/>
              </w:rPr>
              <w:t>6</w:t>
            </w:r>
            <w:r w:rsidR="007D6E07">
              <w:rPr>
                <w:noProof/>
                <w:webHidden/>
              </w:rPr>
              <w:fldChar w:fldCharType="end"/>
            </w:r>
          </w:hyperlink>
        </w:p>
        <w:p w:rsidR="007D6E07" w:rsidRDefault="00D55D41">
          <w:pPr>
            <w:pStyle w:val="TOC2"/>
            <w:tabs>
              <w:tab w:val="left" w:pos="880"/>
              <w:tab w:val="right" w:pos="10459"/>
            </w:tabs>
            <w:rPr>
              <w:noProof/>
              <w:lang w:val="en-GB" w:eastAsia="en-GB"/>
            </w:rPr>
          </w:pPr>
          <w:hyperlink w:anchor="_Toc488993845" w:history="1">
            <w:r w:rsidR="007D6E07" w:rsidRPr="004E0B97">
              <w:rPr>
                <w:rStyle w:val="Hyperlink"/>
                <w:noProof/>
              </w:rPr>
              <w:t>3.4</w:t>
            </w:r>
            <w:r w:rsidR="007D6E07">
              <w:rPr>
                <w:noProof/>
                <w:lang w:val="en-GB" w:eastAsia="en-GB"/>
              </w:rPr>
              <w:tab/>
            </w:r>
            <w:r w:rsidR="007D6E07" w:rsidRPr="004E0B97">
              <w:rPr>
                <w:rStyle w:val="Hyperlink"/>
                <w:noProof/>
              </w:rPr>
              <w:t>Programme Line Detail - Research Support</w:t>
            </w:r>
            <w:r w:rsidR="007D6E07">
              <w:rPr>
                <w:noProof/>
                <w:webHidden/>
              </w:rPr>
              <w:tab/>
            </w:r>
            <w:r w:rsidR="007D6E07">
              <w:rPr>
                <w:noProof/>
                <w:webHidden/>
              </w:rPr>
              <w:fldChar w:fldCharType="begin"/>
            </w:r>
            <w:r w:rsidR="007D6E07">
              <w:rPr>
                <w:noProof/>
                <w:webHidden/>
              </w:rPr>
              <w:instrText xml:space="preserve"> PAGEREF _Toc488993845 \h </w:instrText>
            </w:r>
            <w:r w:rsidR="007D6E07">
              <w:rPr>
                <w:noProof/>
                <w:webHidden/>
              </w:rPr>
            </w:r>
            <w:r w:rsidR="007D6E07">
              <w:rPr>
                <w:noProof/>
                <w:webHidden/>
              </w:rPr>
              <w:fldChar w:fldCharType="separate"/>
            </w:r>
            <w:r w:rsidR="007A4789">
              <w:rPr>
                <w:noProof/>
                <w:webHidden/>
              </w:rPr>
              <w:t>8</w:t>
            </w:r>
            <w:r w:rsidR="007D6E07">
              <w:rPr>
                <w:noProof/>
                <w:webHidden/>
              </w:rPr>
              <w:fldChar w:fldCharType="end"/>
            </w:r>
          </w:hyperlink>
        </w:p>
        <w:p w:rsidR="007D6E07" w:rsidRDefault="00D55D41">
          <w:pPr>
            <w:pStyle w:val="TOC2"/>
            <w:tabs>
              <w:tab w:val="left" w:pos="880"/>
              <w:tab w:val="right" w:pos="10459"/>
            </w:tabs>
            <w:rPr>
              <w:noProof/>
              <w:lang w:val="en-GB" w:eastAsia="en-GB"/>
            </w:rPr>
          </w:pPr>
          <w:hyperlink w:anchor="_Toc488993846" w:history="1">
            <w:r w:rsidR="007D6E07" w:rsidRPr="004E0B97">
              <w:rPr>
                <w:rStyle w:val="Hyperlink"/>
                <w:noProof/>
              </w:rPr>
              <w:t>3.5</w:t>
            </w:r>
            <w:r w:rsidR="007D6E07">
              <w:rPr>
                <w:noProof/>
                <w:lang w:val="en-GB" w:eastAsia="en-GB"/>
              </w:rPr>
              <w:tab/>
            </w:r>
            <w:r w:rsidR="007D6E07" w:rsidRPr="004E0B97">
              <w:rPr>
                <w:rStyle w:val="Hyperlink"/>
                <w:noProof/>
              </w:rPr>
              <w:t>Programme Line Detail – Precision</w:t>
            </w:r>
            <w:r w:rsidR="007D6E07">
              <w:rPr>
                <w:noProof/>
                <w:webHidden/>
              </w:rPr>
              <w:tab/>
            </w:r>
            <w:r w:rsidR="007D6E07">
              <w:rPr>
                <w:noProof/>
                <w:webHidden/>
              </w:rPr>
              <w:fldChar w:fldCharType="begin"/>
            </w:r>
            <w:r w:rsidR="007D6E07">
              <w:rPr>
                <w:noProof/>
                <w:webHidden/>
              </w:rPr>
              <w:instrText xml:space="preserve"> PAGEREF _Toc488993846 \h </w:instrText>
            </w:r>
            <w:r w:rsidR="007D6E07">
              <w:rPr>
                <w:noProof/>
                <w:webHidden/>
              </w:rPr>
            </w:r>
            <w:r w:rsidR="007D6E07">
              <w:rPr>
                <w:noProof/>
                <w:webHidden/>
              </w:rPr>
              <w:fldChar w:fldCharType="separate"/>
            </w:r>
            <w:r w:rsidR="007A4789">
              <w:rPr>
                <w:noProof/>
                <w:webHidden/>
              </w:rPr>
              <w:t>9</w:t>
            </w:r>
            <w:r w:rsidR="007D6E07">
              <w:rPr>
                <w:noProof/>
                <w:webHidden/>
              </w:rPr>
              <w:fldChar w:fldCharType="end"/>
            </w:r>
          </w:hyperlink>
        </w:p>
        <w:p w:rsidR="007D6E07" w:rsidRDefault="00D55D41">
          <w:pPr>
            <w:pStyle w:val="TOC1"/>
            <w:tabs>
              <w:tab w:val="left" w:pos="440"/>
              <w:tab w:val="right" w:pos="10459"/>
            </w:tabs>
            <w:rPr>
              <w:rFonts w:asciiTheme="minorHAnsi" w:eastAsiaTheme="minorEastAsia" w:hAnsiTheme="minorHAnsi" w:cstheme="minorBidi"/>
              <w:noProof/>
              <w:sz w:val="22"/>
              <w:szCs w:val="22"/>
            </w:rPr>
          </w:pPr>
          <w:hyperlink w:anchor="_Toc488993847" w:history="1">
            <w:r w:rsidR="007D6E07" w:rsidRPr="004E0B97">
              <w:rPr>
                <w:rStyle w:val="Hyperlink"/>
                <w:noProof/>
              </w:rPr>
              <w:t>4.</w:t>
            </w:r>
            <w:r w:rsidR="007D6E07">
              <w:rPr>
                <w:rFonts w:asciiTheme="minorHAnsi" w:eastAsiaTheme="minorEastAsia" w:hAnsiTheme="minorHAnsi" w:cstheme="minorBidi"/>
                <w:noProof/>
                <w:sz w:val="22"/>
                <w:szCs w:val="22"/>
              </w:rPr>
              <w:tab/>
            </w:r>
            <w:r w:rsidR="007D6E07" w:rsidRPr="004E0B97">
              <w:rPr>
                <w:rStyle w:val="Hyperlink"/>
                <w:noProof/>
              </w:rPr>
              <w:t>Abbreviations Used</w:t>
            </w:r>
            <w:r w:rsidR="007D6E07">
              <w:rPr>
                <w:noProof/>
                <w:webHidden/>
              </w:rPr>
              <w:tab/>
            </w:r>
            <w:r w:rsidR="007D6E07">
              <w:rPr>
                <w:noProof/>
                <w:webHidden/>
              </w:rPr>
              <w:fldChar w:fldCharType="begin"/>
            </w:r>
            <w:r w:rsidR="007D6E07">
              <w:rPr>
                <w:noProof/>
                <w:webHidden/>
              </w:rPr>
              <w:instrText xml:space="preserve"> PAGEREF _Toc488993847 \h </w:instrText>
            </w:r>
            <w:r w:rsidR="007D6E07">
              <w:rPr>
                <w:noProof/>
                <w:webHidden/>
              </w:rPr>
            </w:r>
            <w:r w:rsidR="007D6E07">
              <w:rPr>
                <w:noProof/>
                <w:webHidden/>
              </w:rPr>
              <w:fldChar w:fldCharType="separate"/>
            </w:r>
            <w:r w:rsidR="007A4789">
              <w:rPr>
                <w:noProof/>
                <w:webHidden/>
              </w:rPr>
              <w:t>10</w:t>
            </w:r>
            <w:r w:rsidR="007D6E07">
              <w:rPr>
                <w:noProof/>
                <w:webHidden/>
              </w:rPr>
              <w:fldChar w:fldCharType="end"/>
            </w:r>
          </w:hyperlink>
        </w:p>
        <w:p w:rsidR="007D6E07" w:rsidRDefault="007D6E07" w:rsidP="007D6E07">
          <w:r>
            <w:rPr>
              <w:b/>
              <w:bCs/>
              <w:noProof/>
            </w:rPr>
            <w:fldChar w:fldCharType="end"/>
          </w:r>
        </w:p>
      </w:sdtContent>
    </w:sdt>
    <w:p w:rsidR="007D6E07" w:rsidRDefault="007D6E07" w:rsidP="007D6E07">
      <w:pPr>
        <w:rPr>
          <w:b/>
        </w:rPr>
      </w:pPr>
    </w:p>
    <w:p w:rsidR="007D6E07" w:rsidRDefault="007D6E07" w:rsidP="007D6E07">
      <w:pPr>
        <w:rPr>
          <w:b/>
        </w:rPr>
      </w:pPr>
    </w:p>
    <w:p w:rsidR="007D6E07" w:rsidRDefault="007D6E07" w:rsidP="007D6E07">
      <w:pPr>
        <w:rPr>
          <w:b/>
        </w:rPr>
      </w:pPr>
    </w:p>
    <w:p w:rsidR="007D6E07" w:rsidRDefault="007D6E07" w:rsidP="007D6E07">
      <w:pPr>
        <w:rPr>
          <w:b/>
        </w:rPr>
      </w:pPr>
    </w:p>
    <w:p w:rsidR="007D6E07" w:rsidRDefault="007D6E07"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7D6E07">
      <w:pPr>
        <w:rPr>
          <w:b/>
        </w:rPr>
      </w:pPr>
    </w:p>
    <w:p w:rsidR="00525365" w:rsidRDefault="00525365" w:rsidP="00525365">
      <w:pPr>
        <w:jc w:val="both"/>
        <w:rPr>
          <w:rFonts w:cs="Arial"/>
          <w:sz w:val="20"/>
        </w:rPr>
      </w:pPr>
    </w:p>
    <w:p w:rsidR="00525365" w:rsidRDefault="00525365" w:rsidP="00525365">
      <w:pPr>
        <w:jc w:val="both"/>
        <w:rPr>
          <w:rFonts w:cs="Arial"/>
          <w:sz w:val="20"/>
        </w:rPr>
      </w:pPr>
    </w:p>
    <w:p w:rsidR="00525365" w:rsidRDefault="00525365" w:rsidP="00525365">
      <w:pPr>
        <w:jc w:val="both"/>
        <w:rPr>
          <w:rFonts w:cs="Arial"/>
          <w:sz w:val="20"/>
        </w:rPr>
      </w:pPr>
    </w:p>
    <w:p w:rsidR="00525365" w:rsidRDefault="00525365" w:rsidP="007D6E07">
      <w:pPr>
        <w:rPr>
          <w:b/>
        </w:rPr>
      </w:pPr>
    </w:p>
    <w:p w:rsidR="007D6E07" w:rsidRDefault="007D6E07" w:rsidP="007D6E07">
      <w:pPr>
        <w:tabs>
          <w:tab w:val="clear" w:pos="720"/>
          <w:tab w:val="clear" w:pos="1440"/>
          <w:tab w:val="clear" w:pos="2160"/>
          <w:tab w:val="clear" w:pos="2880"/>
          <w:tab w:val="clear" w:pos="9907"/>
        </w:tabs>
        <w:rPr>
          <w:kern w:val="24"/>
        </w:rPr>
      </w:pPr>
      <w:r>
        <w:br w:type="page"/>
      </w:r>
    </w:p>
    <w:p w:rsidR="007D6E07" w:rsidRDefault="007D6E07" w:rsidP="00CF21F6">
      <w:pPr>
        <w:rPr>
          <w:b/>
        </w:rPr>
      </w:pPr>
    </w:p>
    <w:p w:rsidR="00F14BCE" w:rsidRDefault="00F14BCE" w:rsidP="007D6E07">
      <w:pPr>
        <w:pStyle w:val="Heading1"/>
      </w:pPr>
      <w:bookmarkStart w:id="1" w:name="_Toc488993839"/>
      <w:r w:rsidRPr="007D6E07">
        <w:t>Summary</w:t>
      </w:r>
      <w:r w:rsidR="00D466C3" w:rsidRPr="007D6E07">
        <w:t xml:space="preserve"> of Information Provided</w:t>
      </w:r>
      <w:bookmarkEnd w:id="1"/>
    </w:p>
    <w:p w:rsidR="007D6E07" w:rsidRPr="007D6E07" w:rsidRDefault="007D6E07" w:rsidP="007D6E07"/>
    <w:p w:rsidR="00F14BCE" w:rsidRDefault="00974F0B" w:rsidP="00CF21F6">
      <w:r>
        <w:t>Extract of</w:t>
      </w:r>
      <w:r w:rsidR="00D466C3">
        <w:t xml:space="preserve"> annual figures from official inte</w:t>
      </w:r>
      <w:r>
        <w:t>r</w:t>
      </w:r>
      <w:r w:rsidR="00D466C3">
        <w:t xml:space="preserve">nal monitoring </w:t>
      </w:r>
      <w:r w:rsidR="008179AE">
        <w:t>documents</w:t>
      </w:r>
      <w:r w:rsidR="00D466C3">
        <w:t xml:space="preserve">. Although largely unaltered minor presentational changes may have applied to </w:t>
      </w:r>
      <w:r>
        <w:t>non numerical information such as</w:t>
      </w:r>
      <w:r w:rsidR="00D466C3">
        <w:t xml:space="preserve"> text de</w:t>
      </w:r>
      <w:r>
        <w:t>scriptions.</w:t>
      </w:r>
    </w:p>
    <w:p w:rsidR="00D466C3" w:rsidRDefault="00D466C3" w:rsidP="00CF21F6"/>
    <w:p w:rsidR="007D6E07" w:rsidRDefault="007D6E07" w:rsidP="00CF21F6"/>
    <w:p w:rsidR="00D466C3" w:rsidRDefault="00D466C3" w:rsidP="007D6E07">
      <w:pPr>
        <w:pStyle w:val="Heading1"/>
      </w:pPr>
      <w:bookmarkStart w:id="2" w:name="_Toc488993840"/>
      <w:r w:rsidRPr="007D6E07">
        <w:t>Purpose of the Information Provided</w:t>
      </w:r>
      <w:bookmarkEnd w:id="2"/>
    </w:p>
    <w:p w:rsidR="007D6E07" w:rsidRPr="007D6E07" w:rsidRDefault="007D6E07" w:rsidP="007D6E07"/>
    <w:p w:rsidR="00D466C3" w:rsidRDefault="00D466C3" w:rsidP="00CF21F6">
      <w:r>
        <w:t>To provide a more detailed insight into how the budget</w:t>
      </w:r>
      <w:r w:rsidR="006B5B6B">
        <w:t>s</w:t>
      </w:r>
      <w:r>
        <w:t xml:space="preserve"> delegated to the Scottish Government Chief S</w:t>
      </w:r>
      <w:r w:rsidR="00974F0B">
        <w:t>cientist O</w:t>
      </w:r>
      <w:r>
        <w:t xml:space="preserve">ffice </w:t>
      </w:r>
      <w:r w:rsidR="00974F0B">
        <w:t xml:space="preserve">are </w:t>
      </w:r>
      <w:r>
        <w:t>utilised.</w:t>
      </w:r>
    </w:p>
    <w:p w:rsidR="007D6E07" w:rsidRPr="007D6E07" w:rsidRDefault="007D6E07" w:rsidP="00CF21F6"/>
    <w:p w:rsidR="00974F0B" w:rsidRDefault="00974F0B" w:rsidP="00CF21F6"/>
    <w:p w:rsidR="007D6E07" w:rsidRDefault="007D6E07">
      <w:pPr>
        <w:tabs>
          <w:tab w:val="clear" w:pos="720"/>
          <w:tab w:val="clear" w:pos="1440"/>
          <w:tab w:val="clear" w:pos="2160"/>
          <w:tab w:val="clear" w:pos="2880"/>
          <w:tab w:val="clear" w:pos="9907"/>
        </w:tabs>
        <w:rPr>
          <w:kern w:val="24"/>
        </w:rPr>
      </w:pPr>
      <w:r>
        <w:br w:type="page"/>
      </w:r>
    </w:p>
    <w:p w:rsidR="00CF21F6" w:rsidRPr="00CF21F6" w:rsidRDefault="00974F0B" w:rsidP="00F14BCE">
      <w:pPr>
        <w:pStyle w:val="Heading1"/>
        <w:rPr>
          <w:b w:val="0"/>
        </w:rPr>
      </w:pPr>
      <w:bookmarkStart w:id="3" w:name="_Toc488993841"/>
      <w:r>
        <w:lastRenderedPageBreak/>
        <w:t xml:space="preserve">Annual </w:t>
      </w:r>
      <w:r w:rsidR="003E6B20">
        <w:t>Outturn</w:t>
      </w:r>
      <w:r w:rsidR="00CF21F6">
        <w:t xml:space="preserve"> Summary 2016-17</w:t>
      </w:r>
      <w:bookmarkEnd w:id="3"/>
    </w:p>
    <w:p w:rsidR="00CF21F6" w:rsidRDefault="00CF21F6" w:rsidP="003C35F0">
      <w:pPr>
        <w:tabs>
          <w:tab w:val="right" w:pos="10170"/>
        </w:tabs>
        <w:rPr>
          <w:sz w:val="22"/>
        </w:rPr>
      </w:pPr>
    </w:p>
    <w:p w:rsidR="00CF21F6" w:rsidRDefault="00CF21F6" w:rsidP="003C35F0">
      <w:pPr>
        <w:tabs>
          <w:tab w:val="right" w:pos="10170"/>
        </w:tabs>
        <w:rPr>
          <w:sz w:val="22"/>
        </w:rPr>
      </w:pPr>
    </w:p>
    <w:tbl>
      <w:tblPr>
        <w:tblW w:w="10581" w:type="dxa"/>
        <w:tblInd w:w="103" w:type="dxa"/>
        <w:tblLook w:val="04A0" w:firstRow="1" w:lastRow="0" w:firstColumn="1" w:lastColumn="0" w:noHBand="0" w:noVBand="1"/>
      </w:tblPr>
      <w:tblGrid>
        <w:gridCol w:w="4683"/>
        <w:gridCol w:w="2949"/>
        <w:gridCol w:w="2949"/>
      </w:tblGrid>
      <w:tr w:rsidR="008C13F7" w:rsidRPr="00E03439" w:rsidTr="008C13F7">
        <w:trPr>
          <w:trHeight w:val="397"/>
        </w:trPr>
        <w:tc>
          <w:tcPr>
            <w:tcW w:w="468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C13F7" w:rsidRPr="00E03439" w:rsidRDefault="008C13F7" w:rsidP="00E03439">
            <w:pPr>
              <w:tabs>
                <w:tab w:val="clear" w:pos="720"/>
                <w:tab w:val="clear" w:pos="1440"/>
                <w:tab w:val="clear" w:pos="2160"/>
                <w:tab w:val="clear" w:pos="2880"/>
                <w:tab w:val="clear" w:pos="9907"/>
              </w:tabs>
              <w:jc w:val="center"/>
              <w:rPr>
                <w:rFonts w:cs="Arial"/>
                <w:b/>
                <w:bCs/>
                <w:sz w:val="20"/>
                <w:szCs w:val="20"/>
              </w:rPr>
            </w:pPr>
            <w:r w:rsidRPr="00E03439">
              <w:rPr>
                <w:rFonts w:cs="Arial"/>
                <w:b/>
                <w:bCs/>
                <w:sz w:val="20"/>
                <w:szCs w:val="20"/>
              </w:rPr>
              <w:t>Programme line</w:t>
            </w:r>
          </w:p>
        </w:tc>
        <w:tc>
          <w:tcPr>
            <w:tcW w:w="2949" w:type="dxa"/>
            <w:tcBorders>
              <w:top w:val="single" w:sz="4" w:space="0" w:color="auto"/>
              <w:left w:val="single" w:sz="4" w:space="0" w:color="auto"/>
              <w:bottom w:val="single" w:sz="4" w:space="0" w:color="000000"/>
              <w:right w:val="single" w:sz="4" w:space="0" w:color="auto"/>
            </w:tcBorders>
            <w:shd w:val="clear" w:color="000000" w:fill="D9D9D9"/>
          </w:tcPr>
          <w:p w:rsidR="008C13F7" w:rsidRPr="00E03439" w:rsidRDefault="008C13F7" w:rsidP="00E25372">
            <w:pPr>
              <w:tabs>
                <w:tab w:val="clear" w:pos="720"/>
                <w:tab w:val="clear" w:pos="1440"/>
                <w:tab w:val="clear" w:pos="2160"/>
                <w:tab w:val="clear" w:pos="2880"/>
                <w:tab w:val="clear" w:pos="9907"/>
              </w:tabs>
              <w:jc w:val="center"/>
              <w:rPr>
                <w:rFonts w:cs="Arial"/>
                <w:b/>
                <w:bCs/>
                <w:sz w:val="20"/>
                <w:szCs w:val="20"/>
              </w:rPr>
            </w:pPr>
          </w:p>
        </w:tc>
        <w:tc>
          <w:tcPr>
            <w:tcW w:w="2949" w:type="dxa"/>
            <w:tcBorders>
              <w:top w:val="single" w:sz="4" w:space="0" w:color="auto"/>
              <w:left w:val="single" w:sz="4" w:space="0" w:color="auto"/>
              <w:bottom w:val="single" w:sz="4" w:space="0" w:color="000000"/>
              <w:right w:val="single" w:sz="4" w:space="0" w:color="auto"/>
            </w:tcBorders>
            <w:shd w:val="clear" w:color="000000" w:fill="D9D9D9"/>
          </w:tcPr>
          <w:p w:rsidR="008C13F7" w:rsidRPr="00E03439" w:rsidRDefault="008C13F7" w:rsidP="00E03439">
            <w:pPr>
              <w:tabs>
                <w:tab w:val="clear" w:pos="720"/>
                <w:tab w:val="clear" w:pos="1440"/>
                <w:tab w:val="clear" w:pos="2160"/>
                <w:tab w:val="clear" w:pos="2880"/>
                <w:tab w:val="clear" w:pos="9907"/>
              </w:tabs>
              <w:jc w:val="center"/>
              <w:rPr>
                <w:rFonts w:cs="Arial"/>
                <w:b/>
                <w:bCs/>
                <w:sz w:val="20"/>
                <w:szCs w:val="20"/>
              </w:rPr>
            </w:pPr>
          </w:p>
        </w:tc>
      </w:tr>
      <w:tr w:rsidR="008C13F7" w:rsidRPr="00E03439" w:rsidTr="00E25372">
        <w:trPr>
          <w:trHeight w:val="332"/>
        </w:trPr>
        <w:tc>
          <w:tcPr>
            <w:tcW w:w="4683" w:type="dxa"/>
            <w:vMerge/>
            <w:tcBorders>
              <w:top w:val="single" w:sz="4" w:space="0" w:color="auto"/>
              <w:left w:val="single" w:sz="4" w:space="0" w:color="auto"/>
              <w:bottom w:val="single" w:sz="4" w:space="0" w:color="000000"/>
              <w:right w:val="single" w:sz="4" w:space="0" w:color="auto"/>
            </w:tcBorders>
            <w:vAlign w:val="center"/>
            <w:hideMark/>
          </w:tcPr>
          <w:p w:rsidR="008C13F7" w:rsidRPr="00E03439" w:rsidRDefault="008C13F7" w:rsidP="00E03439">
            <w:pPr>
              <w:tabs>
                <w:tab w:val="clear" w:pos="720"/>
                <w:tab w:val="clear" w:pos="1440"/>
                <w:tab w:val="clear" w:pos="2160"/>
                <w:tab w:val="clear" w:pos="2880"/>
                <w:tab w:val="clear" w:pos="9907"/>
              </w:tabs>
              <w:rPr>
                <w:rFonts w:cs="Arial"/>
                <w:b/>
                <w:bCs/>
                <w:sz w:val="20"/>
                <w:szCs w:val="20"/>
              </w:rPr>
            </w:pPr>
          </w:p>
        </w:tc>
        <w:tc>
          <w:tcPr>
            <w:tcW w:w="2949" w:type="dxa"/>
            <w:tcBorders>
              <w:top w:val="single" w:sz="4" w:space="0" w:color="auto"/>
              <w:left w:val="single" w:sz="4" w:space="0" w:color="auto"/>
              <w:bottom w:val="single" w:sz="4" w:space="0" w:color="000000"/>
              <w:right w:val="single" w:sz="4" w:space="0" w:color="auto"/>
            </w:tcBorders>
            <w:vAlign w:val="bottom"/>
          </w:tcPr>
          <w:p w:rsidR="008C13F7" w:rsidRDefault="008C13F7" w:rsidP="00E25372">
            <w:pPr>
              <w:jc w:val="center"/>
              <w:rPr>
                <w:rFonts w:cs="Arial"/>
                <w:b/>
                <w:bCs/>
                <w:sz w:val="20"/>
                <w:szCs w:val="20"/>
              </w:rPr>
            </w:pPr>
            <w:r w:rsidRPr="00390E9A">
              <w:rPr>
                <w:rFonts w:cs="Arial"/>
                <w:sz w:val="20"/>
                <w:szCs w:val="20"/>
              </w:rPr>
              <w:t>Budget £000s</w:t>
            </w:r>
          </w:p>
        </w:tc>
        <w:tc>
          <w:tcPr>
            <w:tcW w:w="2949" w:type="dxa"/>
            <w:tcBorders>
              <w:top w:val="single" w:sz="4" w:space="0" w:color="auto"/>
              <w:left w:val="single" w:sz="4" w:space="0" w:color="auto"/>
              <w:bottom w:val="single" w:sz="4" w:space="0" w:color="000000"/>
              <w:right w:val="single" w:sz="4" w:space="0" w:color="auto"/>
            </w:tcBorders>
            <w:vAlign w:val="bottom"/>
          </w:tcPr>
          <w:p w:rsidR="008C13F7" w:rsidRDefault="008C13F7">
            <w:pPr>
              <w:jc w:val="center"/>
              <w:rPr>
                <w:rFonts w:cs="Arial"/>
                <w:b/>
                <w:bCs/>
                <w:sz w:val="20"/>
                <w:szCs w:val="20"/>
              </w:rPr>
            </w:pPr>
            <w:r>
              <w:rPr>
                <w:rFonts w:cs="Arial"/>
                <w:sz w:val="20"/>
                <w:szCs w:val="20"/>
              </w:rPr>
              <w:t>Expenditure</w:t>
            </w:r>
            <w:r w:rsidRPr="00390E9A">
              <w:rPr>
                <w:rFonts w:cs="Arial"/>
                <w:sz w:val="20"/>
                <w:szCs w:val="20"/>
              </w:rPr>
              <w:t xml:space="preserve"> £000s</w:t>
            </w:r>
          </w:p>
        </w:tc>
      </w:tr>
      <w:tr w:rsidR="008C13F7" w:rsidRPr="00E03439" w:rsidTr="00E25372">
        <w:trPr>
          <w:trHeight w:val="300"/>
        </w:trPr>
        <w:tc>
          <w:tcPr>
            <w:tcW w:w="46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C13F7" w:rsidRPr="00E03439" w:rsidRDefault="008179AE"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Research</w:t>
            </w:r>
            <w:r w:rsidR="008C13F7" w:rsidRPr="00E03439">
              <w:rPr>
                <w:rFonts w:cs="Arial"/>
                <w:sz w:val="20"/>
                <w:szCs w:val="20"/>
              </w:rPr>
              <w:t xml:space="preserve"> Royalties Received</w:t>
            </w:r>
          </w:p>
        </w:tc>
        <w:tc>
          <w:tcPr>
            <w:tcW w:w="2949" w:type="dxa"/>
            <w:tcBorders>
              <w:top w:val="dotted" w:sz="4" w:space="0" w:color="auto"/>
              <w:left w:val="single" w:sz="4" w:space="0" w:color="auto"/>
              <w:bottom w:val="dotted" w:sz="4" w:space="0" w:color="auto"/>
              <w:right w:val="single" w:sz="4" w:space="0" w:color="auto"/>
            </w:tcBorders>
            <w:vAlign w:val="center"/>
          </w:tcPr>
          <w:p w:rsidR="008C13F7" w:rsidRDefault="008C13F7" w:rsidP="00E25372">
            <w:pPr>
              <w:jc w:val="center"/>
              <w:rPr>
                <w:rFonts w:cs="Arial"/>
                <w:sz w:val="20"/>
                <w:szCs w:val="20"/>
              </w:rPr>
            </w:pPr>
            <w:r>
              <w:rPr>
                <w:rFonts w:cs="Arial"/>
                <w:color w:val="FF0000"/>
                <w:sz w:val="20"/>
                <w:szCs w:val="20"/>
              </w:rPr>
              <w:t>(55)</w:t>
            </w:r>
          </w:p>
        </w:tc>
        <w:tc>
          <w:tcPr>
            <w:tcW w:w="2949" w:type="dxa"/>
            <w:tcBorders>
              <w:top w:val="dotted" w:sz="4" w:space="0" w:color="auto"/>
              <w:left w:val="single" w:sz="4" w:space="0" w:color="auto"/>
              <w:bottom w:val="dotted" w:sz="4" w:space="0" w:color="auto"/>
              <w:right w:val="single" w:sz="4" w:space="0" w:color="auto"/>
            </w:tcBorders>
            <w:vAlign w:val="center"/>
          </w:tcPr>
          <w:p w:rsidR="008C13F7" w:rsidRDefault="008C13F7" w:rsidP="00E03439">
            <w:pPr>
              <w:jc w:val="center"/>
              <w:rPr>
                <w:rFonts w:cs="Arial"/>
                <w:sz w:val="20"/>
                <w:szCs w:val="20"/>
              </w:rPr>
            </w:pPr>
            <w:r>
              <w:rPr>
                <w:rFonts w:cs="Arial"/>
                <w:color w:val="FF0000"/>
                <w:sz w:val="20"/>
                <w:szCs w:val="20"/>
              </w:rPr>
              <w:t>(91)</w:t>
            </w:r>
          </w:p>
        </w:tc>
      </w:tr>
      <w:tr w:rsidR="008C13F7" w:rsidRPr="00E03439" w:rsidTr="00E25372">
        <w:trPr>
          <w:trHeight w:val="300"/>
        </w:trPr>
        <w:tc>
          <w:tcPr>
            <w:tcW w:w="4683" w:type="dxa"/>
            <w:tcBorders>
              <w:top w:val="nil"/>
              <w:left w:val="single" w:sz="4" w:space="0" w:color="auto"/>
              <w:bottom w:val="dotted" w:sz="4" w:space="0" w:color="auto"/>
              <w:right w:val="single" w:sz="4" w:space="0" w:color="auto"/>
            </w:tcBorders>
            <w:shd w:val="clear" w:color="auto" w:fill="auto"/>
            <w:noWrap/>
            <w:vAlign w:val="bottom"/>
            <w:hideMark/>
          </w:tcPr>
          <w:p w:rsidR="008C13F7" w:rsidRPr="00E03439" w:rsidRDefault="008C13F7"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N</w:t>
            </w:r>
            <w:r>
              <w:rPr>
                <w:rFonts w:cs="Arial"/>
                <w:sz w:val="20"/>
                <w:szCs w:val="20"/>
              </w:rPr>
              <w:t>I</w:t>
            </w:r>
            <w:r w:rsidRPr="00E03439">
              <w:rPr>
                <w:rFonts w:cs="Arial"/>
                <w:sz w:val="20"/>
                <w:szCs w:val="20"/>
              </w:rPr>
              <w:t>HR Re</w:t>
            </w:r>
            <w:r>
              <w:rPr>
                <w:rFonts w:cs="Arial"/>
                <w:sz w:val="20"/>
                <w:szCs w:val="20"/>
              </w:rPr>
              <w:t>s</w:t>
            </w:r>
            <w:r w:rsidRPr="00E03439">
              <w:rPr>
                <w:rFonts w:cs="Arial"/>
                <w:sz w:val="20"/>
                <w:szCs w:val="20"/>
              </w:rPr>
              <w:t>earch Programmes</w:t>
            </w:r>
          </w:p>
        </w:tc>
        <w:tc>
          <w:tcPr>
            <w:tcW w:w="2949" w:type="dxa"/>
            <w:tcBorders>
              <w:top w:val="nil"/>
              <w:left w:val="single" w:sz="4" w:space="0" w:color="auto"/>
              <w:bottom w:val="dotted" w:sz="4" w:space="0" w:color="auto"/>
              <w:right w:val="single" w:sz="4" w:space="0" w:color="auto"/>
            </w:tcBorders>
            <w:vAlign w:val="center"/>
          </w:tcPr>
          <w:p w:rsidR="008C13F7" w:rsidRDefault="008C13F7" w:rsidP="00E25372">
            <w:pPr>
              <w:jc w:val="center"/>
              <w:rPr>
                <w:rFonts w:cs="Arial"/>
                <w:sz w:val="20"/>
                <w:szCs w:val="20"/>
              </w:rPr>
            </w:pPr>
            <w:r>
              <w:rPr>
                <w:rFonts w:cs="Arial"/>
                <w:sz w:val="20"/>
                <w:szCs w:val="20"/>
              </w:rPr>
              <w:t>7,680</w:t>
            </w:r>
          </w:p>
        </w:tc>
        <w:tc>
          <w:tcPr>
            <w:tcW w:w="2949" w:type="dxa"/>
            <w:tcBorders>
              <w:top w:val="nil"/>
              <w:left w:val="single" w:sz="4" w:space="0" w:color="auto"/>
              <w:bottom w:val="dotted" w:sz="4" w:space="0" w:color="auto"/>
              <w:right w:val="single" w:sz="4" w:space="0" w:color="auto"/>
            </w:tcBorders>
            <w:vAlign w:val="center"/>
          </w:tcPr>
          <w:p w:rsidR="008C13F7" w:rsidRDefault="008C13F7" w:rsidP="00E03439">
            <w:pPr>
              <w:jc w:val="center"/>
              <w:rPr>
                <w:rFonts w:cs="Arial"/>
                <w:sz w:val="20"/>
                <w:szCs w:val="20"/>
              </w:rPr>
            </w:pPr>
            <w:r>
              <w:rPr>
                <w:rFonts w:cs="Arial"/>
                <w:sz w:val="20"/>
                <w:szCs w:val="20"/>
              </w:rPr>
              <w:t>9,827</w:t>
            </w:r>
          </w:p>
        </w:tc>
      </w:tr>
      <w:tr w:rsidR="008C13F7" w:rsidRPr="00E03439" w:rsidTr="00E25372">
        <w:trPr>
          <w:trHeight w:val="300"/>
        </w:trPr>
        <w:tc>
          <w:tcPr>
            <w:tcW w:w="4683" w:type="dxa"/>
            <w:tcBorders>
              <w:top w:val="nil"/>
              <w:left w:val="single" w:sz="4" w:space="0" w:color="auto"/>
              <w:bottom w:val="dotted" w:sz="4" w:space="0" w:color="auto"/>
              <w:right w:val="single" w:sz="4" w:space="0" w:color="auto"/>
            </w:tcBorders>
            <w:shd w:val="clear" w:color="auto" w:fill="auto"/>
            <w:noWrap/>
            <w:vAlign w:val="bottom"/>
            <w:hideMark/>
          </w:tcPr>
          <w:p w:rsidR="008C13F7" w:rsidRPr="00E03439" w:rsidRDefault="008C13F7"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Research Initiatives</w:t>
            </w:r>
          </w:p>
        </w:tc>
        <w:tc>
          <w:tcPr>
            <w:tcW w:w="2949" w:type="dxa"/>
            <w:tcBorders>
              <w:top w:val="nil"/>
              <w:left w:val="single" w:sz="4" w:space="0" w:color="auto"/>
              <w:bottom w:val="dotted" w:sz="4" w:space="0" w:color="auto"/>
              <w:right w:val="single" w:sz="4" w:space="0" w:color="auto"/>
            </w:tcBorders>
            <w:vAlign w:val="center"/>
          </w:tcPr>
          <w:p w:rsidR="008C13F7" w:rsidRDefault="008C13F7" w:rsidP="00E25372">
            <w:pPr>
              <w:jc w:val="center"/>
              <w:rPr>
                <w:rFonts w:cs="Arial"/>
                <w:sz w:val="20"/>
                <w:szCs w:val="20"/>
              </w:rPr>
            </w:pPr>
            <w:r>
              <w:rPr>
                <w:rFonts w:cs="Arial"/>
                <w:sz w:val="20"/>
                <w:szCs w:val="20"/>
              </w:rPr>
              <w:t>13,879</w:t>
            </w:r>
          </w:p>
        </w:tc>
        <w:tc>
          <w:tcPr>
            <w:tcW w:w="2949" w:type="dxa"/>
            <w:tcBorders>
              <w:top w:val="nil"/>
              <w:left w:val="single" w:sz="4" w:space="0" w:color="auto"/>
              <w:bottom w:val="dotted" w:sz="4" w:space="0" w:color="auto"/>
              <w:right w:val="single" w:sz="4" w:space="0" w:color="auto"/>
            </w:tcBorders>
            <w:vAlign w:val="center"/>
          </w:tcPr>
          <w:p w:rsidR="008C13F7" w:rsidRDefault="008C13F7" w:rsidP="00E03439">
            <w:pPr>
              <w:jc w:val="center"/>
              <w:rPr>
                <w:rFonts w:cs="Arial"/>
                <w:sz w:val="20"/>
                <w:szCs w:val="20"/>
              </w:rPr>
            </w:pPr>
            <w:r>
              <w:rPr>
                <w:rFonts w:cs="Arial"/>
                <w:sz w:val="20"/>
                <w:szCs w:val="20"/>
              </w:rPr>
              <w:t>11,763</w:t>
            </w:r>
          </w:p>
        </w:tc>
      </w:tr>
      <w:tr w:rsidR="008C13F7" w:rsidRPr="00E03439" w:rsidTr="00E25372">
        <w:trPr>
          <w:trHeight w:val="300"/>
        </w:trPr>
        <w:tc>
          <w:tcPr>
            <w:tcW w:w="4683" w:type="dxa"/>
            <w:tcBorders>
              <w:top w:val="nil"/>
              <w:left w:val="single" w:sz="4" w:space="0" w:color="auto"/>
              <w:bottom w:val="dotted" w:sz="4" w:space="0" w:color="auto"/>
              <w:right w:val="single" w:sz="4" w:space="0" w:color="auto"/>
            </w:tcBorders>
            <w:shd w:val="clear" w:color="auto" w:fill="auto"/>
            <w:noWrap/>
            <w:vAlign w:val="bottom"/>
            <w:hideMark/>
          </w:tcPr>
          <w:p w:rsidR="008C13F7" w:rsidRPr="00E03439" w:rsidRDefault="008C13F7"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Research Support</w:t>
            </w:r>
          </w:p>
        </w:tc>
        <w:tc>
          <w:tcPr>
            <w:tcW w:w="2949" w:type="dxa"/>
            <w:tcBorders>
              <w:top w:val="nil"/>
              <w:left w:val="single" w:sz="4" w:space="0" w:color="auto"/>
              <w:bottom w:val="dotted" w:sz="4" w:space="0" w:color="auto"/>
              <w:right w:val="single" w:sz="4" w:space="0" w:color="auto"/>
            </w:tcBorders>
            <w:vAlign w:val="center"/>
          </w:tcPr>
          <w:p w:rsidR="008C13F7" w:rsidRDefault="008C13F7" w:rsidP="00E25372">
            <w:pPr>
              <w:jc w:val="center"/>
              <w:rPr>
                <w:rFonts w:cs="Arial"/>
                <w:sz w:val="20"/>
                <w:szCs w:val="20"/>
              </w:rPr>
            </w:pPr>
            <w:r>
              <w:rPr>
                <w:rFonts w:cs="Arial"/>
                <w:sz w:val="20"/>
                <w:szCs w:val="20"/>
              </w:rPr>
              <w:t>40,240</w:t>
            </w:r>
          </w:p>
        </w:tc>
        <w:tc>
          <w:tcPr>
            <w:tcW w:w="2949" w:type="dxa"/>
            <w:tcBorders>
              <w:top w:val="nil"/>
              <w:left w:val="single" w:sz="4" w:space="0" w:color="auto"/>
              <w:bottom w:val="dotted" w:sz="4" w:space="0" w:color="auto"/>
              <w:right w:val="single" w:sz="4" w:space="0" w:color="auto"/>
            </w:tcBorders>
            <w:vAlign w:val="center"/>
          </w:tcPr>
          <w:p w:rsidR="008C13F7" w:rsidRDefault="008C13F7" w:rsidP="00E03439">
            <w:pPr>
              <w:jc w:val="center"/>
              <w:rPr>
                <w:rFonts w:cs="Arial"/>
                <w:sz w:val="20"/>
                <w:szCs w:val="20"/>
              </w:rPr>
            </w:pPr>
            <w:r>
              <w:rPr>
                <w:rFonts w:cs="Arial"/>
                <w:sz w:val="20"/>
                <w:szCs w:val="20"/>
              </w:rPr>
              <w:t>40,167</w:t>
            </w:r>
          </w:p>
        </w:tc>
      </w:tr>
      <w:tr w:rsidR="008C13F7" w:rsidRPr="00E03439" w:rsidTr="00E25372">
        <w:trPr>
          <w:trHeight w:val="300"/>
        </w:trPr>
        <w:tc>
          <w:tcPr>
            <w:tcW w:w="4683" w:type="dxa"/>
            <w:tcBorders>
              <w:top w:val="nil"/>
              <w:left w:val="single" w:sz="4" w:space="0" w:color="auto"/>
              <w:bottom w:val="dotted" w:sz="4" w:space="0" w:color="auto"/>
              <w:right w:val="single" w:sz="4" w:space="0" w:color="auto"/>
            </w:tcBorders>
            <w:shd w:val="clear" w:color="auto" w:fill="auto"/>
            <w:noWrap/>
            <w:vAlign w:val="bottom"/>
            <w:hideMark/>
          </w:tcPr>
          <w:p w:rsidR="008C13F7" w:rsidRPr="00E03439" w:rsidRDefault="008C13F7"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Precision</w:t>
            </w:r>
          </w:p>
        </w:tc>
        <w:tc>
          <w:tcPr>
            <w:tcW w:w="2949" w:type="dxa"/>
            <w:tcBorders>
              <w:top w:val="nil"/>
              <w:left w:val="single" w:sz="4" w:space="0" w:color="auto"/>
              <w:bottom w:val="dotted" w:sz="4" w:space="0" w:color="auto"/>
              <w:right w:val="single" w:sz="4" w:space="0" w:color="auto"/>
            </w:tcBorders>
            <w:vAlign w:val="center"/>
          </w:tcPr>
          <w:p w:rsidR="008C13F7" w:rsidRDefault="008C13F7" w:rsidP="00E25372">
            <w:pPr>
              <w:jc w:val="center"/>
              <w:rPr>
                <w:rFonts w:cs="Arial"/>
                <w:sz w:val="20"/>
                <w:szCs w:val="20"/>
              </w:rPr>
            </w:pPr>
            <w:r>
              <w:rPr>
                <w:rFonts w:cs="Arial"/>
                <w:sz w:val="20"/>
                <w:szCs w:val="20"/>
              </w:rPr>
              <w:t>3,000</w:t>
            </w:r>
          </w:p>
        </w:tc>
        <w:tc>
          <w:tcPr>
            <w:tcW w:w="2949" w:type="dxa"/>
            <w:tcBorders>
              <w:top w:val="nil"/>
              <w:left w:val="single" w:sz="4" w:space="0" w:color="auto"/>
              <w:bottom w:val="dotted" w:sz="4" w:space="0" w:color="auto"/>
              <w:right w:val="single" w:sz="4" w:space="0" w:color="auto"/>
            </w:tcBorders>
            <w:vAlign w:val="center"/>
          </w:tcPr>
          <w:p w:rsidR="008C13F7" w:rsidRDefault="008C13F7" w:rsidP="00E03439">
            <w:pPr>
              <w:jc w:val="center"/>
              <w:rPr>
                <w:rFonts w:cs="Arial"/>
                <w:sz w:val="20"/>
                <w:szCs w:val="20"/>
              </w:rPr>
            </w:pPr>
            <w:r>
              <w:rPr>
                <w:rFonts w:cs="Arial"/>
                <w:sz w:val="20"/>
                <w:szCs w:val="20"/>
              </w:rPr>
              <w:t>3,000</w:t>
            </w:r>
          </w:p>
        </w:tc>
      </w:tr>
      <w:tr w:rsidR="008C13F7" w:rsidRPr="00E03439" w:rsidTr="00E25372">
        <w:trPr>
          <w:trHeight w:val="315"/>
        </w:trPr>
        <w:tc>
          <w:tcPr>
            <w:tcW w:w="4683" w:type="dxa"/>
            <w:tcBorders>
              <w:top w:val="nil"/>
              <w:left w:val="single" w:sz="4" w:space="0" w:color="auto"/>
              <w:bottom w:val="single" w:sz="4" w:space="0" w:color="auto"/>
              <w:right w:val="single" w:sz="4" w:space="0" w:color="auto"/>
            </w:tcBorders>
            <w:shd w:val="clear" w:color="000000" w:fill="FFFFFF"/>
            <w:vAlign w:val="center"/>
            <w:hideMark/>
          </w:tcPr>
          <w:p w:rsidR="008C13F7" w:rsidRPr="00E03439" w:rsidRDefault="008C13F7" w:rsidP="00E03439">
            <w:pPr>
              <w:tabs>
                <w:tab w:val="clear" w:pos="720"/>
                <w:tab w:val="clear" w:pos="1440"/>
                <w:tab w:val="clear" w:pos="2160"/>
                <w:tab w:val="clear" w:pos="2880"/>
                <w:tab w:val="clear" w:pos="9907"/>
              </w:tabs>
              <w:rPr>
                <w:rFonts w:cs="Arial"/>
                <w:b/>
                <w:bCs/>
                <w:sz w:val="20"/>
                <w:szCs w:val="20"/>
              </w:rPr>
            </w:pPr>
            <w:r w:rsidRPr="00E03439">
              <w:rPr>
                <w:rFonts w:cs="Arial"/>
                <w:b/>
                <w:bCs/>
                <w:sz w:val="20"/>
                <w:szCs w:val="20"/>
              </w:rPr>
              <w:t>Total</w:t>
            </w:r>
          </w:p>
        </w:tc>
        <w:tc>
          <w:tcPr>
            <w:tcW w:w="2949" w:type="dxa"/>
            <w:tcBorders>
              <w:top w:val="nil"/>
              <w:left w:val="single" w:sz="4" w:space="0" w:color="auto"/>
              <w:bottom w:val="single" w:sz="4" w:space="0" w:color="auto"/>
              <w:right w:val="single" w:sz="4" w:space="0" w:color="auto"/>
            </w:tcBorders>
            <w:shd w:val="clear" w:color="000000" w:fill="FFFFFF"/>
            <w:vAlign w:val="center"/>
          </w:tcPr>
          <w:p w:rsidR="008C13F7" w:rsidRDefault="008C13F7" w:rsidP="00E25372">
            <w:pPr>
              <w:jc w:val="center"/>
              <w:rPr>
                <w:rFonts w:cs="Arial"/>
                <w:b/>
                <w:bCs/>
                <w:sz w:val="20"/>
                <w:szCs w:val="20"/>
              </w:rPr>
            </w:pPr>
            <w:r>
              <w:rPr>
                <w:rFonts w:cs="Arial"/>
                <w:b/>
                <w:bCs/>
                <w:sz w:val="20"/>
                <w:szCs w:val="20"/>
              </w:rPr>
              <w:t>64,744</w:t>
            </w:r>
          </w:p>
        </w:tc>
        <w:tc>
          <w:tcPr>
            <w:tcW w:w="2949" w:type="dxa"/>
            <w:tcBorders>
              <w:top w:val="nil"/>
              <w:left w:val="single" w:sz="4" w:space="0" w:color="auto"/>
              <w:bottom w:val="single" w:sz="4" w:space="0" w:color="auto"/>
              <w:right w:val="single" w:sz="4" w:space="0" w:color="auto"/>
            </w:tcBorders>
            <w:shd w:val="clear" w:color="000000" w:fill="FFFFFF"/>
            <w:vAlign w:val="center"/>
          </w:tcPr>
          <w:p w:rsidR="008C13F7" w:rsidRDefault="008C13F7" w:rsidP="00E03439">
            <w:pPr>
              <w:jc w:val="center"/>
              <w:rPr>
                <w:rFonts w:cs="Arial"/>
                <w:b/>
                <w:bCs/>
                <w:sz w:val="20"/>
                <w:szCs w:val="20"/>
              </w:rPr>
            </w:pPr>
            <w:r>
              <w:rPr>
                <w:rFonts w:cs="Arial"/>
                <w:b/>
                <w:bCs/>
                <w:sz w:val="20"/>
                <w:szCs w:val="20"/>
              </w:rPr>
              <w:t>64,666</w:t>
            </w:r>
          </w:p>
        </w:tc>
      </w:tr>
    </w:tbl>
    <w:p w:rsidR="003C35F0" w:rsidRDefault="003C35F0" w:rsidP="00281910">
      <w:pPr>
        <w:tabs>
          <w:tab w:val="right" w:pos="10170"/>
        </w:tabs>
        <w:rPr>
          <w:sz w:val="22"/>
        </w:rPr>
      </w:pPr>
    </w:p>
    <w:p w:rsidR="00E03439" w:rsidRDefault="00E03439" w:rsidP="00281910">
      <w:pPr>
        <w:tabs>
          <w:tab w:val="right" w:pos="10170"/>
        </w:tabs>
        <w:rPr>
          <w:sz w:val="22"/>
        </w:rPr>
      </w:pPr>
    </w:p>
    <w:p w:rsidR="00E03439" w:rsidRDefault="00E03439">
      <w:pPr>
        <w:tabs>
          <w:tab w:val="clear" w:pos="720"/>
          <w:tab w:val="clear" w:pos="1440"/>
          <w:tab w:val="clear" w:pos="2160"/>
          <w:tab w:val="clear" w:pos="2880"/>
          <w:tab w:val="clear" w:pos="9907"/>
        </w:tabs>
        <w:rPr>
          <w:sz w:val="22"/>
        </w:rPr>
      </w:pPr>
      <w:r>
        <w:rPr>
          <w:sz w:val="22"/>
        </w:rPr>
        <w:br w:type="page"/>
      </w:r>
    </w:p>
    <w:p w:rsidR="00E03439" w:rsidRDefault="00E03439" w:rsidP="007D6E07">
      <w:pPr>
        <w:pStyle w:val="Heading2"/>
      </w:pPr>
      <w:bookmarkStart w:id="4" w:name="_Toc488993842"/>
      <w:r>
        <w:lastRenderedPageBreak/>
        <w:t xml:space="preserve">Programme Line Detail - </w:t>
      </w:r>
      <w:r w:rsidR="008179AE" w:rsidRPr="00E03439">
        <w:t>Research</w:t>
      </w:r>
      <w:r w:rsidRPr="00E03439">
        <w:t xml:space="preserve"> Royalties Received</w:t>
      </w:r>
      <w:bookmarkEnd w:id="4"/>
    </w:p>
    <w:p w:rsidR="00E03439" w:rsidRDefault="00E03439" w:rsidP="00E03439">
      <w:pPr>
        <w:rPr>
          <w:b/>
        </w:rPr>
      </w:pPr>
    </w:p>
    <w:tbl>
      <w:tblPr>
        <w:tblW w:w="10587" w:type="dxa"/>
        <w:tblInd w:w="98" w:type="dxa"/>
        <w:tblLook w:val="04A0" w:firstRow="1" w:lastRow="0" w:firstColumn="1" w:lastColumn="0" w:noHBand="0" w:noVBand="1"/>
      </w:tblPr>
      <w:tblGrid>
        <w:gridCol w:w="7098"/>
        <w:gridCol w:w="3489"/>
      </w:tblGrid>
      <w:tr w:rsidR="003C6C21" w:rsidRPr="00E03439" w:rsidTr="00CF21F6">
        <w:trPr>
          <w:trHeight w:val="340"/>
        </w:trPr>
        <w:tc>
          <w:tcPr>
            <w:tcW w:w="709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C6C21" w:rsidRPr="00E03439" w:rsidRDefault="003C6C21" w:rsidP="00E03439">
            <w:pPr>
              <w:tabs>
                <w:tab w:val="clear" w:pos="720"/>
                <w:tab w:val="clear" w:pos="1440"/>
                <w:tab w:val="clear" w:pos="2160"/>
                <w:tab w:val="clear" w:pos="2880"/>
                <w:tab w:val="clear" w:pos="9907"/>
              </w:tabs>
              <w:jc w:val="center"/>
              <w:rPr>
                <w:rFonts w:cs="Arial"/>
                <w:b/>
                <w:bCs/>
                <w:sz w:val="22"/>
                <w:szCs w:val="22"/>
              </w:rPr>
            </w:pPr>
            <w:r w:rsidRPr="00E03439">
              <w:rPr>
                <w:rFonts w:cs="Arial"/>
                <w:b/>
                <w:bCs/>
                <w:sz w:val="22"/>
                <w:szCs w:val="22"/>
              </w:rPr>
              <w:t>Expenditure</w:t>
            </w:r>
          </w:p>
        </w:tc>
        <w:tc>
          <w:tcPr>
            <w:tcW w:w="3489" w:type="dxa"/>
            <w:tcBorders>
              <w:top w:val="single" w:sz="8" w:space="0" w:color="auto"/>
              <w:left w:val="single" w:sz="8" w:space="0" w:color="auto"/>
              <w:right w:val="single" w:sz="8" w:space="0" w:color="auto"/>
            </w:tcBorders>
            <w:shd w:val="clear" w:color="000000" w:fill="D9D9D9"/>
          </w:tcPr>
          <w:p w:rsidR="003C6C21" w:rsidRPr="00E03439" w:rsidRDefault="003C6C21" w:rsidP="00E03439">
            <w:pPr>
              <w:tabs>
                <w:tab w:val="clear" w:pos="720"/>
                <w:tab w:val="clear" w:pos="1440"/>
                <w:tab w:val="clear" w:pos="2160"/>
                <w:tab w:val="clear" w:pos="2880"/>
                <w:tab w:val="clear" w:pos="9907"/>
              </w:tabs>
              <w:jc w:val="center"/>
              <w:rPr>
                <w:rFonts w:cs="Arial"/>
                <w:b/>
                <w:bCs/>
                <w:sz w:val="22"/>
                <w:szCs w:val="22"/>
              </w:rPr>
            </w:pPr>
          </w:p>
        </w:tc>
      </w:tr>
      <w:tr w:rsidR="00E03439" w:rsidRPr="00E03439" w:rsidTr="00DB18C9">
        <w:trPr>
          <w:trHeight w:val="315"/>
        </w:trPr>
        <w:tc>
          <w:tcPr>
            <w:tcW w:w="7098" w:type="dxa"/>
            <w:vMerge/>
            <w:tcBorders>
              <w:top w:val="single" w:sz="8" w:space="0" w:color="auto"/>
              <w:left w:val="single" w:sz="8" w:space="0" w:color="auto"/>
              <w:bottom w:val="single" w:sz="8" w:space="0" w:color="000000"/>
              <w:right w:val="single" w:sz="8" w:space="0" w:color="auto"/>
            </w:tcBorders>
            <w:vAlign w:val="center"/>
            <w:hideMark/>
          </w:tcPr>
          <w:p w:rsidR="00E03439" w:rsidRPr="00E03439" w:rsidRDefault="00E03439" w:rsidP="00E03439">
            <w:pPr>
              <w:tabs>
                <w:tab w:val="clear" w:pos="720"/>
                <w:tab w:val="clear" w:pos="1440"/>
                <w:tab w:val="clear" w:pos="2160"/>
                <w:tab w:val="clear" w:pos="2880"/>
                <w:tab w:val="clear" w:pos="9907"/>
              </w:tabs>
              <w:rPr>
                <w:rFonts w:cs="Arial"/>
                <w:b/>
                <w:bCs/>
                <w:sz w:val="22"/>
                <w:szCs w:val="22"/>
              </w:rPr>
            </w:pPr>
          </w:p>
        </w:tc>
        <w:tc>
          <w:tcPr>
            <w:tcW w:w="3489" w:type="dxa"/>
            <w:tcBorders>
              <w:top w:val="single" w:sz="8" w:space="0" w:color="auto"/>
              <w:left w:val="single" w:sz="8" w:space="0" w:color="auto"/>
              <w:bottom w:val="single" w:sz="8" w:space="0" w:color="000000"/>
              <w:right w:val="single" w:sz="8" w:space="0" w:color="auto"/>
            </w:tcBorders>
            <w:vAlign w:val="bottom"/>
          </w:tcPr>
          <w:p w:rsidR="00E03439" w:rsidRDefault="00E03439" w:rsidP="00E03439">
            <w:pPr>
              <w:jc w:val="center"/>
              <w:rPr>
                <w:rFonts w:cs="Arial"/>
                <w:b/>
                <w:bCs/>
                <w:sz w:val="22"/>
                <w:szCs w:val="22"/>
              </w:rPr>
            </w:pPr>
            <w:r w:rsidRPr="00390E9A">
              <w:rPr>
                <w:rFonts w:cs="Arial"/>
                <w:sz w:val="20"/>
                <w:szCs w:val="20"/>
              </w:rPr>
              <w:t>Total for Year</w:t>
            </w:r>
          </w:p>
        </w:tc>
      </w:tr>
      <w:tr w:rsidR="00E03439" w:rsidRPr="00E03439" w:rsidTr="00DB18C9">
        <w:trPr>
          <w:trHeight w:val="255"/>
        </w:trPr>
        <w:tc>
          <w:tcPr>
            <w:tcW w:w="7098" w:type="dxa"/>
            <w:tcBorders>
              <w:top w:val="single" w:sz="8" w:space="0" w:color="000000"/>
              <w:left w:val="single" w:sz="8" w:space="0" w:color="auto"/>
              <w:bottom w:val="dotted" w:sz="4" w:space="0" w:color="auto"/>
              <w:right w:val="single" w:sz="8" w:space="0" w:color="auto"/>
            </w:tcBorders>
            <w:shd w:val="clear" w:color="000000" w:fill="FFFFFF"/>
            <w:noWrap/>
            <w:vAlign w:val="bottom"/>
            <w:hideMark/>
          </w:tcPr>
          <w:p w:rsidR="00E03439" w:rsidRPr="00E03439" w:rsidRDefault="00E03439"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Royalties Received</w:t>
            </w:r>
          </w:p>
        </w:tc>
        <w:tc>
          <w:tcPr>
            <w:tcW w:w="3489" w:type="dxa"/>
            <w:tcBorders>
              <w:top w:val="single" w:sz="8" w:space="0" w:color="000000"/>
              <w:left w:val="single" w:sz="8" w:space="0" w:color="auto"/>
              <w:bottom w:val="dotted" w:sz="4" w:space="0" w:color="auto"/>
              <w:right w:val="single" w:sz="8" w:space="0" w:color="auto"/>
            </w:tcBorders>
            <w:shd w:val="clear" w:color="000000" w:fill="FFFFFF"/>
            <w:vAlign w:val="bottom"/>
          </w:tcPr>
          <w:p w:rsidR="00E03439" w:rsidRDefault="00E03439" w:rsidP="00DB18C9">
            <w:pPr>
              <w:jc w:val="right"/>
              <w:rPr>
                <w:rFonts w:cs="Arial"/>
                <w:sz w:val="20"/>
                <w:szCs w:val="20"/>
              </w:rPr>
            </w:pPr>
            <w:r>
              <w:rPr>
                <w:rFonts w:cs="Arial"/>
                <w:color w:val="FF0000"/>
                <w:sz w:val="20"/>
                <w:szCs w:val="20"/>
              </w:rPr>
              <w:t>(243,559)</w:t>
            </w:r>
          </w:p>
        </w:tc>
      </w:tr>
      <w:tr w:rsidR="00E03439" w:rsidRPr="00E03439" w:rsidTr="00DB18C9">
        <w:trPr>
          <w:trHeight w:val="259"/>
        </w:trPr>
        <w:tc>
          <w:tcPr>
            <w:tcW w:w="7098" w:type="dxa"/>
            <w:tcBorders>
              <w:top w:val="dotted" w:sz="4" w:space="0" w:color="auto"/>
              <w:left w:val="single" w:sz="8" w:space="0" w:color="auto"/>
              <w:bottom w:val="dotted" w:sz="4" w:space="0" w:color="auto"/>
              <w:right w:val="single" w:sz="8" w:space="0" w:color="auto"/>
            </w:tcBorders>
            <w:shd w:val="clear" w:color="000000" w:fill="FFFFFF"/>
            <w:noWrap/>
            <w:vAlign w:val="bottom"/>
            <w:hideMark/>
          </w:tcPr>
          <w:p w:rsidR="00E03439" w:rsidRPr="00E03439" w:rsidRDefault="00E03439" w:rsidP="00E03439">
            <w:pPr>
              <w:tabs>
                <w:tab w:val="clear" w:pos="720"/>
                <w:tab w:val="clear" w:pos="1440"/>
                <w:tab w:val="clear" w:pos="2160"/>
                <w:tab w:val="clear" w:pos="2880"/>
                <w:tab w:val="clear" w:pos="9907"/>
              </w:tabs>
              <w:rPr>
                <w:rFonts w:cs="Arial"/>
                <w:sz w:val="20"/>
                <w:szCs w:val="20"/>
              </w:rPr>
            </w:pPr>
            <w:r w:rsidRPr="00E03439">
              <w:rPr>
                <w:rFonts w:cs="Arial"/>
                <w:sz w:val="20"/>
                <w:szCs w:val="20"/>
              </w:rPr>
              <w:t>Royalties Shared with MRS</w:t>
            </w:r>
          </w:p>
        </w:tc>
        <w:tc>
          <w:tcPr>
            <w:tcW w:w="3489" w:type="dxa"/>
            <w:tcBorders>
              <w:top w:val="dotted" w:sz="4" w:space="0" w:color="auto"/>
              <w:left w:val="single" w:sz="8" w:space="0" w:color="auto"/>
              <w:bottom w:val="dotted" w:sz="4" w:space="0" w:color="auto"/>
              <w:right w:val="single" w:sz="8" w:space="0" w:color="auto"/>
            </w:tcBorders>
            <w:shd w:val="clear" w:color="000000" w:fill="FFFFFF"/>
            <w:vAlign w:val="bottom"/>
          </w:tcPr>
          <w:p w:rsidR="00E03439" w:rsidRDefault="00E03439" w:rsidP="00DB18C9">
            <w:pPr>
              <w:jc w:val="right"/>
              <w:rPr>
                <w:rFonts w:cs="Arial"/>
                <w:sz w:val="20"/>
                <w:szCs w:val="20"/>
              </w:rPr>
            </w:pPr>
            <w:r>
              <w:rPr>
                <w:rFonts w:cs="Arial"/>
                <w:sz w:val="20"/>
                <w:szCs w:val="20"/>
              </w:rPr>
              <w:t>152,225</w:t>
            </w:r>
          </w:p>
        </w:tc>
      </w:tr>
      <w:tr w:rsidR="00E03439" w:rsidRPr="00E03439" w:rsidTr="00DB18C9">
        <w:trPr>
          <w:trHeight w:val="315"/>
        </w:trPr>
        <w:tc>
          <w:tcPr>
            <w:tcW w:w="7098" w:type="dxa"/>
            <w:tcBorders>
              <w:top w:val="dotted" w:sz="4" w:space="0" w:color="auto"/>
              <w:left w:val="single" w:sz="8" w:space="0" w:color="auto"/>
              <w:bottom w:val="single" w:sz="8" w:space="0" w:color="auto"/>
              <w:right w:val="single" w:sz="4" w:space="0" w:color="auto"/>
            </w:tcBorders>
            <w:shd w:val="clear" w:color="auto" w:fill="auto"/>
            <w:noWrap/>
            <w:vAlign w:val="bottom"/>
            <w:hideMark/>
          </w:tcPr>
          <w:p w:rsidR="00E03439" w:rsidRPr="00E03439" w:rsidRDefault="00E03439" w:rsidP="00E03439">
            <w:pPr>
              <w:tabs>
                <w:tab w:val="clear" w:pos="720"/>
                <w:tab w:val="clear" w:pos="1440"/>
                <w:tab w:val="clear" w:pos="2160"/>
                <w:tab w:val="clear" w:pos="2880"/>
                <w:tab w:val="clear" w:pos="9907"/>
              </w:tabs>
              <w:rPr>
                <w:rFonts w:cs="Arial"/>
                <w:b/>
                <w:bCs/>
                <w:sz w:val="22"/>
                <w:szCs w:val="22"/>
              </w:rPr>
            </w:pPr>
            <w:r w:rsidRPr="00E03439">
              <w:rPr>
                <w:rFonts w:cs="Arial"/>
                <w:b/>
                <w:bCs/>
                <w:sz w:val="22"/>
                <w:szCs w:val="22"/>
              </w:rPr>
              <w:t>Total</w:t>
            </w:r>
          </w:p>
        </w:tc>
        <w:tc>
          <w:tcPr>
            <w:tcW w:w="3489" w:type="dxa"/>
            <w:tcBorders>
              <w:top w:val="dotted" w:sz="4" w:space="0" w:color="auto"/>
              <w:left w:val="single" w:sz="4" w:space="0" w:color="auto"/>
              <w:bottom w:val="single" w:sz="4" w:space="0" w:color="auto"/>
              <w:right w:val="single" w:sz="4" w:space="0" w:color="auto"/>
            </w:tcBorders>
            <w:vAlign w:val="bottom"/>
          </w:tcPr>
          <w:p w:rsidR="00E03439" w:rsidRDefault="00E03439" w:rsidP="00DB18C9">
            <w:pPr>
              <w:jc w:val="right"/>
              <w:rPr>
                <w:rFonts w:cs="Arial"/>
                <w:b/>
                <w:bCs/>
                <w:sz w:val="20"/>
                <w:szCs w:val="20"/>
              </w:rPr>
            </w:pPr>
            <w:r>
              <w:rPr>
                <w:rFonts w:cs="Arial"/>
                <w:b/>
                <w:bCs/>
                <w:color w:val="FF0000"/>
                <w:sz w:val="20"/>
                <w:szCs w:val="20"/>
              </w:rPr>
              <w:t>(91,335)</w:t>
            </w:r>
          </w:p>
        </w:tc>
      </w:tr>
    </w:tbl>
    <w:p w:rsidR="00E03439" w:rsidRDefault="00E03439" w:rsidP="00E03439">
      <w:pPr>
        <w:rPr>
          <w:b/>
        </w:rPr>
      </w:pPr>
    </w:p>
    <w:p w:rsidR="00E03439" w:rsidRDefault="00E03439" w:rsidP="00281910">
      <w:pPr>
        <w:tabs>
          <w:tab w:val="right" w:pos="10170"/>
        </w:tabs>
        <w:rPr>
          <w:sz w:val="22"/>
        </w:rPr>
      </w:pPr>
    </w:p>
    <w:p w:rsidR="006C5765" w:rsidRDefault="006C5765">
      <w:pPr>
        <w:tabs>
          <w:tab w:val="clear" w:pos="720"/>
          <w:tab w:val="clear" w:pos="1440"/>
          <w:tab w:val="clear" w:pos="2160"/>
          <w:tab w:val="clear" w:pos="2880"/>
          <w:tab w:val="clear" w:pos="9907"/>
        </w:tabs>
        <w:rPr>
          <w:kern w:val="24"/>
        </w:rPr>
      </w:pPr>
      <w:r>
        <w:br w:type="page"/>
      </w:r>
    </w:p>
    <w:p w:rsidR="00E03439" w:rsidRDefault="005B50C4" w:rsidP="007D6E07">
      <w:pPr>
        <w:pStyle w:val="Heading2"/>
      </w:pPr>
      <w:bookmarkStart w:id="5" w:name="_Toc488993843"/>
      <w:r>
        <w:t xml:space="preserve">Programme Line Detail </w:t>
      </w:r>
      <w:r w:rsidR="00E03439" w:rsidRPr="00E03439">
        <w:t xml:space="preserve">- </w:t>
      </w:r>
      <w:r w:rsidR="003C6C21" w:rsidRPr="003C6C21">
        <w:t>N</w:t>
      </w:r>
      <w:r w:rsidR="003C6C21">
        <w:t>I</w:t>
      </w:r>
      <w:r w:rsidR="003C6C21" w:rsidRPr="003C6C21">
        <w:t>HR Re</w:t>
      </w:r>
      <w:r w:rsidR="00F14BCE">
        <w:t>s</w:t>
      </w:r>
      <w:r w:rsidR="003C6C21" w:rsidRPr="003C6C21">
        <w:t>earch Programmes</w:t>
      </w:r>
      <w:bookmarkEnd w:id="5"/>
    </w:p>
    <w:p w:rsidR="00E03439" w:rsidRDefault="00E03439" w:rsidP="00E03439">
      <w:pPr>
        <w:tabs>
          <w:tab w:val="right" w:pos="10170"/>
        </w:tabs>
        <w:rPr>
          <w:b/>
        </w:rPr>
      </w:pPr>
    </w:p>
    <w:tbl>
      <w:tblPr>
        <w:tblW w:w="10587" w:type="dxa"/>
        <w:tblInd w:w="98" w:type="dxa"/>
        <w:tblLook w:val="04A0" w:firstRow="1" w:lastRow="0" w:firstColumn="1" w:lastColumn="0" w:noHBand="0" w:noVBand="1"/>
      </w:tblPr>
      <w:tblGrid>
        <w:gridCol w:w="7098"/>
        <w:gridCol w:w="3489"/>
      </w:tblGrid>
      <w:tr w:rsidR="003C6C21" w:rsidRPr="003C6C21" w:rsidTr="00CF21F6">
        <w:trPr>
          <w:trHeight w:val="340"/>
        </w:trPr>
        <w:tc>
          <w:tcPr>
            <w:tcW w:w="709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C6C21" w:rsidRPr="003C6C21" w:rsidRDefault="003C6C21" w:rsidP="003C6C21">
            <w:pPr>
              <w:tabs>
                <w:tab w:val="clear" w:pos="720"/>
                <w:tab w:val="clear" w:pos="1440"/>
                <w:tab w:val="clear" w:pos="2160"/>
                <w:tab w:val="clear" w:pos="2880"/>
                <w:tab w:val="clear" w:pos="9907"/>
              </w:tabs>
              <w:jc w:val="center"/>
              <w:rPr>
                <w:rFonts w:cs="Arial"/>
                <w:b/>
                <w:bCs/>
                <w:sz w:val="22"/>
                <w:szCs w:val="22"/>
              </w:rPr>
            </w:pPr>
            <w:r w:rsidRPr="003C6C21">
              <w:rPr>
                <w:rFonts w:cs="Arial"/>
                <w:b/>
                <w:bCs/>
                <w:sz w:val="22"/>
                <w:szCs w:val="22"/>
              </w:rPr>
              <w:t>Expenditure</w:t>
            </w:r>
          </w:p>
        </w:tc>
        <w:tc>
          <w:tcPr>
            <w:tcW w:w="3489" w:type="dxa"/>
            <w:tcBorders>
              <w:top w:val="single" w:sz="8" w:space="0" w:color="auto"/>
              <w:left w:val="single" w:sz="8" w:space="0" w:color="auto"/>
              <w:right w:val="single" w:sz="8" w:space="0" w:color="auto"/>
            </w:tcBorders>
            <w:shd w:val="clear" w:color="000000" w:fill="D9D9D9"/>
          </w:tcPr>
          <w:p w:rsidR="003C6C21" w:rsidRPr="003C6C21" w:rsidRDefault="003C6C21" w:rsidP="003C6C21">
            <w:pPr>
              <w:tabs>
                <w:tab w:val="clear" w:pos="720"/>
                <w:tab w:val="clear" w:pos="1440"/>
                <w:tab w:val="clear" w:pos="2160"/>
                <w:tab w:val="clear" w:pos="2880"/>
                <w:tab w:val="clear" w:pos="9907"/>
              </w:tabs>
              <w:jc w:val="center"/>
              <w:rPr>
                <w:rFonts w:cs="Arial"/>
                <w:b/>
                <w:bCs/>
                <w:sz w:val="22"/>
                <w:szCs w:val="22"/>
              </w:rPr>
            </w:pPr>
          </w:p>
        </w:tc>
      </w:tr>
      <w:tr w:rsidR="003C6C21" w:rsidRPr="003C6C21" w:rsidTr="00DB18C9">
        <w:trPr>
          <w:trHeight w:val="315"/>
        </w:trPr>
        <w:tc>
          <w:tcPr>
            <w:tcW w:w="7098" w:type="dxa"/>
            <w:vMerge/>
            <w:tcBorders>
              <w:top w:val="single" w:sz="8" w:space="0" w:color="auto"/>
              <w:left w:val="single" w:sz="8" w:space="0" w:color="auto"/>
              <w:bottom w:val="single" w:sz="8" w:space="0" w:color="000000"/>
              <w:right w:val="single" w:sz="8" w:space="0" w:color="auto"/>
            </w:tcBorders>
            <w:vAlign w:val="center"/>
            <w:hideMark/>
          </w:tcPr>
          <w:p w:rsidR="003C6C21" w:rsidRPr="003C6C21" w:rsidRDefault="003C6C21" w:rsidP="003C6C21">
            <w:pPr>
              <w:tabs>
                <w:tab w:val="clear" w:pos="720"/>
                <w:tab w:val="clear" w:pos="1440"/>
                <w:tab w:val="clear" w:pos="2160"/>
                <w:tab w:val="clear" w:pos="2880"/>
                <w:tab w:val="clear" w:pos="9907"/>
              </w:tabs>
              <w:rPr>
                <w:rFonts w:cs="Arial"/>
                <w:b/>
                <w:bCs/>
                <w:sz w:val="22"/>
                <w:szCs w:val="22"/>
              </w:rPr>
            </w:pPr>
          </w:p>
        </w:tc>
        <w:tc>
          <w:tcPr>
            <w:tcW w:w="3489" w:type="dxa"/>
            <w:tcBorders>
              <w:top w:val="single" w:sz="8" w:space="0" w:color="auto"/>
              <w:left w:val="single" w:sz="8" w:space="0" w:color="auto"/>
              <w:bottom w:val="single" w:sz="8" w:space="0" w:color="000000"/>
              <w:right w:val="single" w:sz="8" w:space="0" w:color="auto"/>
            </w:tcBorders>
            <w:vAlign w:val="bottom"/>
          </w:tcPr>
          <w:p w:rsidR="003C6C21" w:rsidRDefault="003C6C21">
            <w:pPr>
              <w:jc w:val="center"/>
              <w:rPr>
                <w:rFonts w:cs="Arial"/>
                <w:b/>
                <w:bCs/>
                <w:sz w:val="22"/>
                <w:szCs w:val="22"/>
              </w:rPr>
            </w:pPr>
            <w:r w:rsidRPr="00390E9A">
              <w:rPr>
                <w:rFonts w:cs="Arial"/>
                <w:sz w:val="20"/>
                <w:szCs w:val="20"/>
              </w:rPr>
              <w:t>Total for Year</w:t>
            </w:r>
          </w:p>
        </w:tc>
      </w:tr>
      <w:tr w:rsidR="003C6C21" w:rsidRPr="003C6C21" w:rsidTr="00DB18C9">
        <w:trPr>
          <w:trHeight w:val="255"/>
        </w:trPr>
        <w:tc>
          <w:tcPr>
            <w:tcW w:w="7098" w:type="dxa"/>
            <w:tcBorders>
              <w:top w:val="single" w:sz="8" w:space="0" w:color="000000"/>
              <w:left w:val="single" w:sz="8" w:space="0" w:color="auto"/>
              <w:bottom w:val="dotted" w:sz="4" w:space="0" w:color="auto"/>
              <w:right w:val="single" w:sz="8" w:space="0" w:color="auto"/>
            </w:tcBorders>
            <w:shd w:val="clear" w:color="000000" w:fill="FFFFFF"/>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Pr>
                <w:rFonts w:cs="Arial"/>
                <w:sz w:val="20"/>
                <w:szCs w:val="20"/>
              </w:rPr>
              <w:t xml:space="preserve">NIHR / </w:t>
            </w:r>
            <w:r w:rsidRPr="003C6C21">
              <w:rPr>
                <w:rFonts w:cs="Arial"/>
                <w:sz w:val="20"/>
                <w:szCs w:val="20"/>
              </w:rPr>
              <w:t>NET</w:t>
            </w:r>
            <w:r w:rsidR="00DD5E76">
              <w:rPr>
                <w:rFonts w:cs="Arial"/>
                <w:sz w:val="20"/>
                <w:szCs w:val="20"/>
              </w:rPr>
              <w:t>S</w:t>
            </w:r>
            <w:r w:rsidRPr="003C6C21">
              <w:rPr>
                <w:rFonts w:cs="Arial"/>
                <w:sz w:val="20"/>
                <w:szCs w:val="20"/>
              </w:rPr>
              <w:t>CC Manage</w:t>
            </w:r>
            <w:r>
              <w:rPr>
                <w:rFonts w:cs="Arial"/>
                <w:sz w:val="20"/>
                <w:szCs w:val="20"/>
              </w:rPr>
              <w:t>d</w:t>
            </w:r>
            <w:r w:rsidRPr="003C6C21">
              <w:rPr>
                <w:rFonts w:cs="Arial"/>
                <w:sz w:val="20"/>
                <w:szCs w:val="20"/>
              </w:rPr>
              <w:t xml:space="preserve"> Programme</w:t>
            </w:r>
            <w:r>
              <w:rPr>
                <w:rFonts w:cs="Arial"/>
                <w:sz w:val="20"/>
                <w:szCs w:val="20"/>
              </w:rPr>
              <w:t>s</w:t>
            </w:r>
            <w:r w:rsidRPr="003C6C21">
              <w:rPr>
                <w:rFonts w:cs="Arial"/>
                <w:sz w:val="20"/>
                <w:szCs w:val="20"/>
              </w:rPr>
              <w:t xml:space="preserve"> - Devolved Administration Contribution</w:t>
            </w:r>
          </w:p>
        </w:tc>
        <w:tc>
          <w:tcPr>
            <w:tcW w:w="3489" w:type="dxa"/>
            <w:tcBorders>
              <w:top w:val="single" w:sz="8" w:space="0" w:color="000000"/>
              <w:left w:val="single" w:sz="8" w:space="0" w:color="auto"/>
              <w:bottom w:val="dotted" w:sz="4" w:space="0" w:color="auto"/>
              <w:right w:val="single" w:sz="8" w:space="0" w:color="auto"/>
            </w:tcBorders>
            <w:shd w:val="clear" w:color="000000" w:fill="FFFFFF"/>
            <w:vAlign w:val="bottom"/>
          </w:tcPr>
          <w:p w:rsidR="003C6C21" w:rsidRDefault="003C6C21" w:rsidP="00DB18C9">
            <w:pPr>
              <w:jc w:val="right"/>
              <w:rPr>
                <w:rFonts w:cs="Arial"/>
                <w:sz w:val="20"/>
                <w:szCs w:val="20"/>
              </w:rPr>
            </w:pPr>
            <w:r>
              <w:rPr>
                <w:rFonts w:cs="Arial"/>
                <w:sz w:val="20"/>
                <w:szCs w:val="20"/>
              </w:rPr>
              <w:t>9,826,880</w:t>
            </w:r>
          </w:p>
        </w:tc>
      </w:tr>
      <w:tr w:rsidR="003C6C21" w:rsidRPr="003C6C21" w:rsidTr="00DB18C9">
        <w:trPr>
          <w:trHeight w:val="315"/>
        </w:trPr>
        <w:tc>
          <w:tcPr>
            <w:tcW w:w="7098" w:type="dxa"/>
            <w:tcBorders>
              <w:top w:val="dotted" w:sz="4" w:space="0" w:color="auto"/>
              <w:left w:val="single" w:sz="8" w:space="0" w:color="auto"/>
              <w:bottom w:val="single" w:sz="8" w:space="0" w:color="auto"/>
              <w:right w:val="single" w:sz="4"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b/>
                <w:bCs/>
                <w:sz w:val="22"/>
                <w:szCs w:val="22"/>
              </w:rPr>
            </w:pPr>
            <w:r w:rsidRPr="003C6C21">
              <w:rPr>
                <w:rFonts w:cs="Arial"/>
                <w:b/>
                <w:bCs/>
                <w:sz w:val="22"/>
                <w:szCs w:val="22"/>
              </w:rPr>
              <w:t>Total</w:t>
            </w:r>
          </w:p>
        </w:tc>
        <w:tc>
          <w:tcPr>
            <w:tcW w:w="3489" w:type="dxa"/>
            <w:tcBorders>
              <w:top w:val="dotted" w:sz="4" w:space="0" w:color="auto"/>
              <w:left w:val="single" w:sz="4" w:space="0" w:color="auto"/>
              <w:bottom w:val="single" w:sz="4" w:space="0" w:color="auto"/>
              <w:right w:val="single" w:sz="4" w:space="0" w:color="auto"/>
            </w:tcBorders>
            <w:vAlign w:val="bottom"/>
          </w:tcPr>
          <w:p w:rsidR="003C6C21" w:rsidRDefault="003C6C21" w:rsidP="00DB18C9">
            <w:pPr>
              <w:jc w:val="right"/>
              <w:rPr>
                <w:rFonts w:cs="Arial"/>
                <w:b/>
                <w:bCs/>
                <w:sz w:val="20"/>
                <w:szCs w:val="20"/>
              </w:rPr>
            </w:pPr>
            <w:r>
              <w:rPr>
                <w:rFonts w:cs="Arial"/>
                <w:b/>
                <w:bCs/>
                <w:sz w:val="20"/>
                <w:szCs w:val="20"/>
              </w:rPr>
              <w:t>9,826,880</w:t>
            </w:r>
          </w:p>
        </w:tc>
      </w:tr>
    </w:tbl>
    <w:p w:rsidR="003C6C21" w:rsidRDefault="003C6C21" w:rsidP="00E03439">
      <w:pPr>
        <w:tabs>
          <w:tab w:val="right" w:pos="10170"/>
        </w:tabs>
        <w:rPr>
          <w:b/>
        </w:rPr>
      </w:pPr>
    </w:p>
    <w:p w:rsidR="003C6C21" w:rsidRDefault="003C6C21" w:rsidP="00E03439">
      <w:pPr>
        <w:tabs>
          <w:tab w:val="right" w:pos="10170"/>
        </w:tabs>
        <w:rPr>
          <w:b/>
        </w:rPr>
      </w:pPr>
    </w:p>
    <w:p w:rsidR="00E03439" w:rsidRPr="00E03439" w:rsidRDefault="00E03439" w:rsidP="00E03439">
      <w:pPr>
        <w:tabs>
          <w:tab w:val="right" w:pos="10170"/>
        </w:tabs>
        <w:rPr>
          <w:b/>
          <w:sz w:val="22"/>
        </w:rPr>
      </w:pPr>
    </w:p>
    <w:p w:rsidR="006C5765" w:rsidRDefault="006C5765">
      <w:pPr>
        <w:tabs>
          <w:tab w:val="clear" w:pos="720"/>
          <w:tab w:val="clear" w:pos="1440"/>
          <w:tab w:val="clear" w:pos="2160"/>
          <w:tab w:val="clear" w:pos="2880"/>
          <w:tab w:val="clear" w:pos="9907"/>
        </w:tabs>
        <w:rPr>
          <w:kern w:val="24"/>
        </w:rPr>
      </w:pPr>
      <w:r>
        <w:br w:type="page"/>
      </w:r>
    </w:p>
    <w:p w:rsidR="00E03439" w:rsidRDefault="005B50C4" w:rsidP="007D6E07">
      <w:pPr>
        <w:pStyle w:val="Heading2"/>
      </w:pPr>
      <w:bookmarkStart w:id="6" w:name="_Toc488993844"/>
      <w:r>
        <w:t xml:space="preserve">Programme Line Detail </w:t>
      </w:r>
      <w:r w:rsidR="00E03439" w:rsidRPr="00E03439">
        <w:t xml:space="preserve">- </w:t>
      </w:r>
      <w:r w:rsidR="003C6C21" w:rsidRPr="003C6C21">
        <w:t>Research Initiatives</w:t>
      </w:r>
      <w:bookmarkEnd w:id="6"/>
    </w:p>
    <w:p w:rsidR="003C6C21" w:rsidRDefault="003C6C21" w:rsidP="00E03439">
      <w:pPr>
        <w:tabs>
          <w:tab w:val="right" w:pos="10170"/>
        </w:tabs>
        <w:rPr>
          <w:b/>
        </w:rPr>
      </w:pPr>
    </w:p>
    <w:p w:rsidR="003C6C21" w:rsidRDefault="003C6C21" w:rsidP="00E03439">
      <w:pPr>
        <w:tabs>
          <w:tab w:val="right" w:pos="10170"/>
        </w:tabs>
        <w:rPr>
          <w:b/>
        </w:rPr>
      </w:pPr>
    </w:p>
    <w:tbl>
      <w:tblPr>
        <w:tblW w:w="10587" w:type="dxa"/>
        <w:tblInd w:w="98" w:type="dxa"/>
        <w:tblLook w:val="04A0" w:firstRow="1" w:lastRow="0" w:firstColumn="1" w:lastColumn="0" w:noHBand="0" w:noVBand="1"/>
      </w:tblPr>
      <w:tblGrid>
        <w:gridCol w:w="7098"/>
        <w:gridCol w:w="3489"/>
      </w:tblGrid>
      <w:tr w:rsidR="003C6C21" w:rsidRPr="003C6C21" w:rsidTr="00CF21F6">
        <w:trPr>
          <w:trHeight w:val="340"/>
        </w:trPr>
        <w:tc>
          <w:tcPr>
            <w:tcW w:w="709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C6C21" w:rsidRPr="003C6C21" w:rsidRDefault="003C6C21" w:rsidP="003C6C21">
            <w:pPr>
              <w:tabs>
                <w:tab w:val="clear" w:pos="720"/>
                <w:tab w:val="clear" w:pos="1440"/>
                <w:tab w:val="clear" w:pos="2160"/>
                <w:tab w:val="clear" w:pos="2880"/>
                <w:tab w:val="clear" w:pos="9907"/>
              </w:tabs>
              <w:jc w:val="center"/>
              <w:rPr>
                <w:rFonts w:cs="Arial"/>
                <w:b/>
                <w:bCs/>
                <w:sz w:val="22"/>
                <w:szCs w:val="22"/>
              </w:rPr>
            </w:pPr>
            <w:r w:rsidRPr="003C6C21">
              <w:rPr>
                <w:rFonts w:cs="Arial"/>
                <w:b/>
                <w:bCs/>
                <w:sz w:val="22"/>
                <w:szCs w:val="22"/>
              </w:rPr>
              <w:t>Expenditure</w:t>
            </w:r>
          </w:p>
        </w:tc>
        <w:tc>
          <w:tcPr>
            <w:tcW w:w="3489" w:type="dxa"/>
            <w:tcBorders>
              <w:top w:val="single" w:sz="8" w:space="0" w:color="auto"/>
              <w:left w:val="single" w:sz="8" w:space="0" w:color="auto"/>
              <w:right w:val="single" w:sz="8" w:space="0" w:color="auto"/>
            </w:tcBorders>
            <w:shd w:val="clear" w:color="000000" w:fill="D9D9D9"/>
          </w:tcPr>
          <w:p w:rsidR="003C6C21" w:rsidRPr="003C6C21" w:rsidRDefault="003C6C21" w:rsidP="003C6C21">
            <w:pPr>
              <w:tabs>
                <w:tab w:val="clear" w:pos="720"/>
                <w:tab w:val="clear" w:pos="1440"/>
                <w:tab w:val="clear" w:pos="2160"/>
                <w:tab w:val="clear" w:pos="2880"/>
                <w:tab w:val="clear" w:pos="9907"/>
              </w:tabs>
              <w:jc w:val="center"/>
              <w:rPr>
                <w:rFonts w:cs="Arial"/>
                <w:b/>
                <w:bCs/>
                <w:sz w:val="22"/>
                <w:szCs w:val="22"/>
              </w:rPr>
            </w:pPr>
          </w:p>
        </w:tc>
      </w:tr>
      <w:tr w:rsidR="003C6C21" w:rsidRPr="003C6C21" w:rsidTr="00DB18C9">
        <w:trPr>
          <w:trHeight w:val="315"/>
        </w:trPr>
        <w:tc>
          <w:tcPr>
            <w:tcW w:w="7098" w:type="dxa"/>
            <w:vMerge/>
            <w:tcBorders>
              <w:top w:val="single" w:sz="8" w:space="0" w:color="auto"/>
              <w:left w:val="single" w:sz="8" w:space="0" w:color="auto"/>
              <w:bottom w:val="single" w:sz="8" w:space="0" w:color="000000"/>
              <w:right w:val="single" w:sz="8" w:space="0" w:color="auto"/>
            </w:tcBorders>
            <w:vAlign w:val="center"/>
            <w:hideMark/>
          </w:tcPr>
          <w:p w:rsidR="003C6C21" w:rsidRPr="003C6C21" w:rsidRDefault="003C6C21" w:rsidP="003C6C21">
            <w:pPr>
              <w:tabs>
                <w:tab w:val="clear" w:pos="720"/>
                <w:tab w:val="clear" w:pos="1440"/>
                <w:tab w:val="clear" w:pos="2160"/>
                <w:tab w:val="clear" w:pos="2880"/>
                <w:tab w:val="clear" w:pos="9907"/>
              </w:tabs>
              <w:rPr>
                <w:rFonts w:cs="Arial"/>
                <w:b/>
                <w:bCs/>
                <w:sz w:val="22"/>
                <w:szCs w:val="22"/>
              </w:rPr>
            </w:pPr>
          </w:p>
        </w:tc>
        <w:tc>
          <w:tcPr>
            <w:tcW w:w="3489" w:type="dxa"/>
            <w:tcBorders>
              <w:top w:val="single" w:sz="8" w:space="0" w:color="auto"/>
              <w:left w:val="single" w:sz="8" w:space="0" w:color="auto"/>
              <w:bottom w:val="single" w:sz="8" w:space="0" w:color="000000"/>
              <w:right w:val="single" w:sz="8" w:space="0" w:color="auto"/>
            </w:tcBorders>
            <w:vAlign w:val="bottom"/>
          </w:tcPr>
          <w:p w:rsidR="003C6C21" w:rsidRDefault="003C6C21" w:rsidP="003C6C21">
            <w:pPr>
              <w:jc w:val="center"/>
              <w:rPr>
                <w:rFonts w:cs="Arial"/>
                <w:b/>
                <w:bCs/>
                <w:sz w:val="22"/>
                <w:szCs w:val="22"/>
              </w:rPr>
            </w:pPr>
            <w:r w:rsidRPr="00390E9A">
              <w:rPr>
                <w:rFonts w:cs="Arial"/>
                <w:sz w:val="20"/>
                <w:szCs w:val="20"/>
              </w:rPr>
              <w:t>Total for Year</w:t>
            </w:r>
          </w:p>
        </w:tc>
      </w:tr>
      <w:tr w:rsidR="003C6C21" w:rsidRPr="003C6C21" w:rsidTr="00DB18C9">
        <w:trPr>
          <w:trHeight w:val="255"/>
        </w:trPr>
        <w:tc>
          <w:tcPr>
            <w:tcW w:w="7098" w:type="dxa"/>
            <w:tcBorders>
              <w:top w:val="single" w:sz="8" w:space="0" w:color="000000"/>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Grant - ETM</w:t>
            </w:r>
          </w:p>
        </w:tc>
        <w:tc>
          <w:tcPr>
            <w:tcW w:w="3489" w:type="dxa"/>
            <w:tcBorders>
              <w:top w:val="single" w:sz="8" w:space="0" w:color="000000"/>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1,819,116</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Grant - TCS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190,925</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Grant - HSP</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2,639,811</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Grant - HIPS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175,738</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NHS National Services Scotland - ISD Statisticians Services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58,948</w:t>
            </w:r>
          </w:p>
        </w:tc>
      </w:tr>
      <w:tr w:rsidR="003C6C21" w:rsidRPr="003C6C21" w:rsidTr="00DB18C9">
        <w:trPr>
          <w:trHeight w:val="270"/>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 xml:space="preserve">Grant - Catalytic Grants </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324,048</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Grant - Policy Priorities Grants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Grant - Charities co-funding</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104,513</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Unit - SPH</w:t>
            </w:r>
            <w:r w:rsidR="00DD5E76">
              <w:rPr>
                <w:rFonts w:cs="Arial"/>
                <w:sz w:val="20"/>
                <w:szCs w:val="20"/>
              </w:rPr>
              <w:t>S</w:t>
            </w:r>
            <w:r w:rsidRPr="003C6C21">
              <w:rPr>
                <w:rFonts w:cs="Arial"/>
                <w:sz w:val="20"/>
                <w:szCs w:val="20"/>
              </w:rPr>
              <w:t>U</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800,000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Unit - HERU</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835,456</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Unit - HSRU</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874,452</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Unit - NMAHPRU</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731,840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Unit - IHR</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356,152</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Unit - SCPHRU</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326,789</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Fellowships - CAF, PDF, DTF</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914,837</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Fellowships - AUKCAR</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104,880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Fellowships - CHARITY</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146,080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Fellowships - SCAF</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210,291</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SCREDS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color w:val="FF0000"/>
                <w:sz w:val="20"/>
                <w:szCs w:val="20"/>
              </w:rPr>
              <w:t>(3,361)</w:t>
            </w:r>
          </w:p>
        </w:tc>
      </w:tr>
      <w:tr w:rsidR="003C6C21" w:rsidRPr="003C6C21" w:rsidTr="00DB18C9">
        <w:trPr>
          <w:trHeight w:val="270"/>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SISCC</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200,000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UKCC</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66,850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EHIRC [E-Health Informatics Research Centres]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50,000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A53782">
            <w:pPr>
              <w:tabs>
                <w:tab w:val="clear" w:pos="720"/>
                <w:tab w:val="clear" w:pos="1440"/>
                <w:tab w:val="clear" w:pos="2160"/>
                <w:tab w:val="clear" w:pos="2880"/>
                <w:tab w:val="clear" w:pos="9907"/>
              </w:tabs>
              <w:rPr>
                <w:rFonts w:cs="Arial"/>
                <w:sz w:val="20"/>
                <w:szCs w:val="20"/>
              </w:rPr>
            </w:pPr>
            <w:r w:rsidRPr="003C6C21">
              <w:rPr>
                <w:rFonts w:cs="Arial"/>
                <w:sz w:val="20"/>
                <w:szCs w:val="20"/>
              </w:rPr>
              <w:t>NCRI</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A53782" w:rsidP="00DB18C9">
            <w:pPr>
              <w:jc w:val="right"/>
              <w:rPr>
                <w:rFonts w:cs="Arial"/>
                <w:sz w:val="20"/>
                <w:szCs w:val="20"/>
              </w:rPr>
            </w:pPr>
            <w:r>
              <w:rPr>
                <w:rFonts w:cs="Arial"/>
                <w:sz w:val="20"/>
                <w:szCs w:val="20"/>
              </w:rPr>
              <w:t>42,613</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NPRI [National Prevention Research Initiative]</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20,000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TIRI [Translational Infection Research Initiative]</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1,493</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Lifelong Health &amp; Wellbeing</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23,157</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BfAM [Board for Academic Medicine]</w:t>
            </w:r>
            <w:r w:rsidR="006518CB">
              <w:rPr>
                <w:rFonts w:cs="Arial"/>
                <w:sz w:val="20"/>
                <w:szCs w:val="20"/>
              </w:rPr>
              <w:t>*</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UKCRC [UK Clinical Research Collaboration] - Tissue Directory</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20,000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SINAPSE</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10,000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vAlign w:val="bottom"/>
            <w:hideMark/>
          </w:tcPr>
          <w:p w:rsidR="003C6C21" w:rsidRPr="003C6C21" w:rsidRDefault="00E25372" w:rsidP="003C6C21">
            <w:pPr>
              <w:tabs>
                <w:tab w:val="clear" w:pos="720"/>
                <w:tab w:val="clear" w:pos="1440"/>
                <w:tab w:val="clear" w:pos="2160"/>
                <w:tab w:val="clear" w:pos="2880"/>
                <w:tab w:val="clear" w:pos="9907"/>
              </w:tabs>
              <w:rPr>
                <w:rFonts w:cs="Arial"/>
                <w:sz w:val="20"/>
                <w:szCs w:val="20"/>
              </w:rPr>
            </w:pPr>
            <w:r>
              <w:rPr>
                <w:rFonts w:cs="Arial"/>
                <w:sz w:val="20"/>
                <w:szCs w:val="20"/>
              </w:rPr>
              <w:t>Scottish Ge</w:t>
            </w:r>
            <w:r w:rsidR="003C6C21" w:rsidRPr="003C6C21">
              <w:rPr>
                <w:rFonts w:cs="Arial"/>
                <w:sz w:val="20"/>
                <w:szCs w:val="20"/>
              </w:rPr>
              <w:t>nomics Partnership</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500,000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 xml:space="preserve">PEG and </w:t>
            </w:r>
            <w:r w:rsidR="008179AE" w:rsidRPr="003C6C21">
              <w:rPr>
                <w:rFonts w:cs="Arial"/>
                <w:sz w:val="20"/>
                <w:szCs w:val="20"/>
              </w:rPr>
              <w:t>Committee</w:t>
            </w:r>
            <w:r w:rsidRPr="003C6C21">
              <w:rPr>
                <w:rFonts w:cs="Arial"/>
                <w:sz w:val="20"/>
                <w:szCs w:val="20"/>
              </w:rPr>
              <w:t xml:space="preserve"> Meeting Costs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5,408</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Dissemination (inc OSCHR Management Charge)</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76,961</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Ethics Support (HRA)</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sz w:val="20"/>
                <w:szCs w:val="20"/>
              </w:rPr>
              <w:t>88,190</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sz w:val="20"/>
                <w:szCs w:val="20"/>
              </w:rPr>
            </w:pPr>
            <w:r w:rsidRPr="003C6C21">
              <w:rPr>
                <w:rFonts w:cs="Arial"/>
                <w:sz w:val="20"/>
                <w:szCs w:val="20"/>
              </w:rPr>
              <w:t>Journal Corrections</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color w:val="FF0000"/>
                <w:sz w:val="20"/>
                <w:szCs w:val="20"/>
              </w:rPr>
              <w:t>(501)</w:t>
            </w:r>
          </w:p>
        </w:tc>
      </w:tr>
      <w:tr w:rsidR="003C6C21" w:rsidRPr="003C6C21" w:rsidTr="00DB18C9">
        <w:trPr>
          <w:trHeight w:val="255"/>
        </w:trPr>
        <w:tc>
          <w:tcPr>
            <w:tcW w:w="709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3C6C21" w:rsidRPr="003C6C21" w:rsidRDefault="005B50C4" w:rsidP="003C6C21">
            <w:pPr>
              <w:tabs>
                <w:tab w:val="clear" w:pos="720"/>
                <w:tab w:val="clear" w:pos="1440"/>
                <w:tab w:val="clear" w:pos="2160"/>
                <w:tab w:val="clear" w:pos="2880"/>
                <w:tab w:val="clear" w:pos="9907"/>
              </w:tabs>
              <w:rPr>
                <w:rFonts w:cs="Arial"/>
                <w:sz w:val="20"/>
                <w:szCs w:val="20"/>
              </w:rPr>
            </w:pPr>
            <w:r>
              <w:rPr>
                <w:rFonts w:cs="Arial"/>
                <w:sz w:val="20"/>
                <w:szCs w:val="20"/>
              </w:rPr>
              <w:t>C</w:t>
            </w:r>
            <w:r w:rsidR="003C6C21" w:rsidRPr="003C6C21">
              <w:rPr>
                <w:rFonts w:cs="Arial"/>
                <w:sz w:val="20"/>
                <w:szCs w:val="20"/>
              </w:rPr>
              <w:t>orrection to HF basedata</w:t>
            </w:r>
          </w:p>
        </w:tc>
        <w:tc>
          <w:tcPr>
            <w:tcW w:w="3489" w:type="dxa"/>
            <w:tcBorders>
              <w:top w:val="dotted" w:sz="4" w:space="0" w:color="auto"/>
              <w:left w:val="single" w:sz="8" w:space="0" w:color="auto"/>
              <w:bottom w:val="dotted" w:sz="4" w:space="0" w:color="auto"/>
              <w:right w:val="single" w:sz="8" w:space="0" w:color="auto"/>
            </w:tcBorders>
            <w:vAlign w:val="bottom"/>
          </w:tcPr>
          <w:p w:rsidR="003C6C21" w:rsidRDefault="003C6C21" w:rsidP="00DB18C9">
            <w:pPr>
              <w:jc w:val="right"/>
              <w:rPr>
                <w:rFonts w:cs="Arial"/>
                <w:sz w:val="20"/>
                <w:szCs w:val="20"/>
              </w:rPr>
            </w:pPr>
            <w:r>
              <w:rPr>
                <w:rFonts w:cs="Arial"/>
                <w:color w:val="FF0000"/>
                <w:sz w:val="20"/>
                <w:szCs w:val="20"/>
              </w:rPr>
              <w:t>(943)</w:t>
            </w:r>
          </w:p>
        </w:tc>
      </w:tr>
      <w:tr w:rsidR="003C6C21" w:rsidRPr="003C6C21" w:rsidTr="00DB18C9">
        <w:trPr>
          <w:trHeight w:val="315"/>
        </w:trPr>
        <w:tc>
          <w:tcPr>
            <w:tcW w:w="7098" w:type="dxa"/>
            <w:tcBorders>
              <w:top w:val="dotted" w:sz="4" w:space="0" w:color="auto"/>
              <w:left w:val="single" w:sz="8" w:space="0" w:color="auto"/>
              <w:bottom w:val="single" w:sz="8" w:space="0" w:color="auto"/>
              <w:right w:val="single" w:sz="4" w:space="0" w:color="auto"/>
            </w:tcBorders>
            <w:shd w:val="clear" w:color="auto" w:fill="auto"/>
            <w:noWrap/>
            <w:vAlign w:val="bottom"/>
            <w:hideMark/>
          </w:tcPr>
          <w:p w:rsidR="003C6C21" w:rsidRPr="003C6C21" w:rsidRDefault="003C6C21" w:rsidP="003C6C21">
            <w:pPr>
              <w:tabs>
                <w:tab w:val="clear" w:pos="720"/>
                <w:tab w:val="clear" w:pos="1440"/>
                <w:tab w:val="clear" w:pos="2160"/>
                <w:tab w:val="clear" w:pos="2880"/>
                <w:tab w:val="clear" w:pos="9907"/>
              </w:tabs>
              <w:rPr>
                <w:rFonts w:cs="Arial"/>
                <w:b/>
                <w:bCs/>
                <w:sz w:val="22"/>
                <w:szCs w:val="22"/>
              </w:rPr>
            </w:pPr>
            <w:r w:rsidRPr="003C6C21">
              <w:rPr>
                <w:rFonts w:cs="Arial"/>
                <w:b/>
                <w:bCs/>
                <w:sz w:val="22"/>
                <w:szCs w:val="22"/>
              </w:rPr>
              <w:t>Total</w:t>
            </w:r>
          </w:p>
        </w:tc>
        <w:tc>
          <w:tcPr>
            <w:tcW w:w="3489" w:type="dxa"/>
            <w:tcBorders>
              <w:top w:val="dotted" w:sz="4" w:space="0" w:color="auto"/>
              <w:left w:val="single" w:sz="4" w:space="0" w:color="auto"/>
              <w:bottom w:val="single" w:sz="4" w:space="0" w:color="auto"/>
              <w:right w:val="single" w:sz="4" w:space="0" w:color="auto"/>
            </w:tcBorders>
            <w:vAlign w:val="bottom"/>
          </w:tcPr>
          <w:p w:rsidR="003C6C21" w:rsidRDefault="003C6C21" w:rsidP="00DB18C9">
            <w:pPr>
              <w:jc w:val="right"/>
              <w:rPr>
                <w:rFonts w:cs="Arial"/>
                <w:b/>
                <w:bCs/>
                <w:sz w:val="20"/>
                <w:szCs w:val="20"/>
              </w:rPr>
            </w:pPr>
            <w:r>
              <w:rPr>
                <w:rFonts w:cs="Arial"/>
                <w:b/>
                <w:bCs/>
                <w:sz w:val="20"/>
                <w:szCs w:val="20"/>
              </w:rPr>
              <w:t>11,713,742</w:t>
            </w:r>
          </w:p>
        </w:tc>
      </w:tr>
    </w:tbl>
    <w:p w:rsidR="00CF21F6" w:rsidRDefault="00CF21F6" w:rsidP="00E03439">
      <w:pPr>
        <w:tabs>
          <w:tab w:val="right" w:pos="10170"/>
        </w:tabs>
        <w:rPr>
          <w:b/>
        </w:rPr>
      </w:pPr>
    </w:p>
    <w:p w:rsidR="00CF21F6" w:rsidRPr="006518CB" w:rsidRDefault="006518CB">
      <w:pPr>
        <w:tabs>
          <w:tab w:val="clear" w:pos="720"/>
          <w:tab w:val="clear" w:pos="1440"/>
          <w:tab w:val="clear" w:pos="2160"/>
          <w:tab w:val="clear" w:pos="2880"/>
          <w:tab w:val="clear" w:pos="9907"/>
        </w:tabs>
      </w:pPr>
      <w:r>
        <w:t>*</w:t>
      </w:r>
      <w:r w:rsidRPr="006518CB">
        <w:t xml:space="preserve"> CSO mades a £25k contribution to BfAM by way of internal budget transfer.</w:t>
      </w:r>
      <w:r w:rsidR="00CF21F6" w:rsidRPr="006518CB">
        <w:br w:type="page"/>
      </w:r>
    </w:p>
    <w:p w:rsidR="003C6C21" w:rsidRDefault="003C6C21" w:rsidP="00E03439">
      <w:pPr>
        <w:tabs>
          <w:tab w:val="right" w:pos="10170"/>
        </w:tabs>
        <w:rPr>
          <w:b/>
        </w:rPr>
      </w:pPr>
    </w:p>
    <w:p w:rsidR="00E03439" w:rsidRPr="00E03439" w:rsidRDefault="00E03439" w:rsidP="00E03439">
      <w:pPr>
        <w:tabs>
          <w:tab w:val="right" w:pos="10170"/>
        </w:tabs>
        <w:rPr>
          <w:b/>
          <w:sz w:val="22"/>
        </w:rPr>
      </w:pPr>
    </w:p>
    <w:tbl>
      <w:tblPr>
        <w:tblW w:w="10587" w:type="dxa"/>
        <w:tblInd w:w="98" w:type="dxa"/>
        <w:tblLook w:val="04A0" w:firstRow="1" w:lastRow="0" w:firstColumn="1" w:lastColumn="0" w:noHBand="0" w:noVBand="1"/>
      </w:tblPr>
      <w:tblGrid>
        <w:gridCol w:w="7098"/>
        <w:gridCol w:w="3489"/>
      </w:tblGrid>
      <w:tr w:rsidR="006C5765" w:rsidRPr="003C6C21" w:rsidTr="00CF21F6">
        <w:trPr>
          <w:trHeight w:val="340"/>
        </w:trPr>
        <w:tc>
          <w:tcPr>
            <w:tcW w:w="7098" w:type="dxa"/>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6C5765" w:rsidRPr="003C6C21" w:rsidRDefault="00CF21F6" w:rsidP="00E25372">
            <w:pPr>
              <w:tabs>
                <w:tab w:val="clear" w:pos="720"/>
                <w:tab w:val="clear" w:pos="1440"/>
                <w:tab w:val="clear" w:pos="2160"/>
                <w:tab w:val="clear" w:pos="2880"/>
                <w:tab w:val="clear" w:pos="9907"/>
              </w:tabs>
              <w:jc w:val="center"/>
              <w:rPr>
                <w:rFonts w:cs="Arial"/>
                <w:b/>
                <w:bCs/>
                <w:sz w:val="22"/>
                <w:szCs w:val="22"/>
              </w:rPr>
            </w:pPr>
            <w:r>
              <w:rPr>
                <w:rFonts w:cs="Arial"/>
                <w:b/>
                <w:bCs/>
                <w:sz w:val="22"/>
                <w:szCs w:val="22"/>
              </w:rPr>
              <w:t xml:space="preserve">NHS </w:t>
            </w:r>
            <w:r w:rsidR="006C5765" w:rsidRPr="003C6C21">
              <w:rPr>
                <w:rFonts w:cs="Arial"/>
                <w:b/>
                <w:bCs/>
                <w:sz w:val="22"/>
                <w:szCs w:val="22"/>
              </w:rPr>
              <w:t>Board Allocations</w:t>
            </w:r>
          </w:p>
        </w:tc>
        <w:tc>
          <w:tcPr>
            <w:tcW w:w="3489" w:type="dxa"/>
            <w:tcBorders>
              <w:top w:val="single" w:sz="8" w:space="0" w:color="auto"/>
              <w:left w:val="single" w:sz="8" w:space="0" w:color="auto"/>
              <w:right w:val="single" w:sz="8" w:space="0" w:color="000000"/>
            </w:tcBorders>
            <w:shd w:val="clear" w:color="000000" w:fill="D9D9D9"/>
          </w:tcPr>
          <w:p w:rsidR="006C5765" w:rsidRPr="003C6C21" w:rsidRDefault="006C5765" w:rsidP="00E25372">
            <w:pPr>
              <w:tabs>
                <w:tab w:val="clear" w:pos="720"/>
                <w:tab w:val="clear" w:pos="1440"/>
                <w:tab w:val="clear" w:pos="2160"/>
                <w:tab w:val="clear" w:pos="2880"/>
                <w:tab w:val="clear" w:pos="9907"/>
              </w:tabs>
              <w:jc w:val="center"/>
              <w:rPr>
                <w:rFonts w:cs="Arial"/>
                <w:b/>
                <w:bCs/>
                <w:sz w:val="22"/>
                <w:szCs w:val="22"/>
              </w:rPr>
            </w:pPr>
          </w:p>
        </w:tc>
      </w:tr>
      <w:tr w:rsidR="006C5765" w:rsidRPr="003C6C21" w:rsidTr="00DB18C9">
        <w:trPr>
          <w:trHeight w:val="315"/>
        </w:trPr>
        <w:tc>
          <w:tcPr>
            <w:tcW w:w="7098" w:type="dxa"/>
            <w:vMerge/>
            <w:tcBorders>
              <w:top w:val="single" w:sz="8" w:space="0" w:color="auto"/>
              <w:left w:val="single" w:sz="8" w:space="0" w:color="auto"/>
              <w:bottom w:val="single" w:sz="8" w:space="0" w:color="000000"/>
              <w:right w:val="single" w:sz="8" w:space="0" w:color="000000"/>
            </w:tcBorders>
            <w:vAlign w:val="center"/>
            <w:hideMark/>
          </w:tcPr>
          <w:p w:rsidR="006C5765" w:rsidRPr="003C6C21" w:rsidRDefault="006C5765" w:rsidP="00E25372">
            <w:pPr>
              <w:tabs>
                <w:tab w:val="clear" w:pos="720"/>
                <w:tab w:val="clear" w:pos="1440"/>
                <w:tab w:val="clear" w:pos="2160"/>
                <w:tab w:val="clear" w:pos="2880"/>
                <w:tab w:val="clear" w:pos="9907"/>
              </w:tabs>
              <w:rPr>
                <w:rFonts w:cs="Arial"/>
                <w:b/>
                <w:bCs/>
                <w:sz w:val="22"/>
                <w:szCs w:val="22"/>
              </w:rPr>
            </w:pPr>
          </w:p>
        </w:tc>
        <w:tc>
          <w:tcPr>
            <w:tcW w:w="3489" w:type="dxa"/>
            <w:tcBorders>
              <w:top w:val="single" w:sz="8" w:space="0" w:color="auto"/>
              <w:left w:val="single" w:sz="8" w:space="0" w:color="auto"/>
              <w:bottom w:val="single" w:sz="8" w:space="0" w:color="000000"/>
              <w:right w:val="single" w:sz="8" w:space="0" w:color="000000"/>
            </w:tcBorders>
            <w:vAlign w:val="bottom"/>
          </w:tcPr>
          <w:p w:rsidR="006C5765" w:rsidRDefault="006C5765" w:rsidP="00E25372">
            <w:pPr>
              <w:jc w:val="center"/>
              <w:rPr>
                <w:rFonts w:cs="Arial"/>
                <w:b/>
                <w:bCs/>
                <w:sz w:val="22"/>
                <w:szCs w:val="22"/>
              </w:rPr>
            </w:pPr>
            <w:r w:rsidRPr="00390E9A">
              <w:rPr>
                <w:rFonts w:cs="Arial"/>
                <w:sz w:val="20"/>
                <w:szCs w:val="20"/>
              </w:rPr>
              <w:t>Total for Year</w:t>
            </w:r>
          </w:p>
        </w:tc>
      </w:tr>
      <w:tr w:rsidR="006C5765" w:rsidRPr="003C6C21" w:rsidTr="00DB18C9">
        <w:trPr>
          <w:trHeight w:val="255"/>
        </w:trPr>
        <w:tc>
          <w:tcPr>
            <w:tcW w:w="7098" w:type="dxa"/>
            <w:tcBorders>
              <w:top w:val="single" w:sz="8" w:space="0" w:color="000000"/>
              <w:left w:val="single" w:sz="8" w:space="0" w:color="auto"/>
              <w:bottom w:val="dotted" w:sz="4" w:space="0" w:color="auto"/>
              <w:right w:val="single" w:sz="8" w:space="0" w:color="000000"/>
            </w:tcBorders>
            <w:shd w:val="clear" w:color="000000" w:fill="FFFFFF"/>
            <w:noWrap/>
            <w:vAlign w:val="bottom"/>
            <w:hideMark/>
          </w:tcPr>
          <w:p w:rsidR="006C5765" w:rsidRPr="003C6C21" w:rsidRDefault="006C5765" w:rsidP="00E25372">
            <w:pPr>
              <w:tabs>
                <w:tab w:val="clear" w:pos="720"/>
                <w:tab w:val="clear" w:pos="1440"/>
                <w:tab w:val="clear" w:pos="2160"/>
                <w:tab w:val="clear" w:pos="2880"/>
                <w:tab w:val="clear" w:pos="9907"/>
              </w:tabs>
              <w:rPr>
                <w:rFonts w:cs="Arial"/>
                <w:sz w:val="20"/>
                <w:szCs w:val="20"/>
              </w:rPr>
            </w:pPr>
            <w:r w:rsidRPr="003C6C21">
              <w:rPr>
                <w:rFonts w:cs="Arial"/>
                <w:sz w:val="20"/>
                <w:szCs w:val="20"/>
              </w:rPr>
              <w:t>ScotlandAREC - NHS Lothian</w:t>
            </w:r>
          </w:p>
        </w:tc>
        <w:tc>
          <w:tcPr>
            <w:tcW w:w="3489" w:type="dxa"/>
            <w:tcBorders>
              <w:top w:val="single" w:sz="8" w:space="0" w:color="000000"/>
              <w:left w:val="single" w:sz="8" w:space="0" w:color="auto"/>
              <w:bottom w:val="dotted" w:sz="4" w:space="0" w:color="auto"/>
              <w:right w:val="single" w:sz="8" w:space="0" w:color="000000"/>
            </w:tcBorders>
            <w:shd w:val="clear" w:color="000000" w:fill="FFFFFF"/>
            <w:vAlign w:val="bottom"/>
          </w:tcPr>
          <w:p w:rsidR="006C5765" w:rsidRDefault="006C5765" w:rsidP="00DB18C9">
            <w:pPr>
              <w:jc w:val="right"/>
              <w:rPr>
                <w:rFonts w:cs="Arial"/>
                <w:sz w:val="20"/>
                <w:szCs w:val="20"/>
              </w:rPr>
            </w:pPr>
            <w:r>
              <w:rPr>
                <w:rFonts w:cs="Arial"/>
                <w:sz w:val="20"/>
                <w:szCs w:val="20"/>
              </w:rPr>
              <w:t>33,000</w:t>
            </w:r>
          </w:p>
        </w:tc>
      </w:tr>
      <w:tr w:rsidR="006C5765" w:rsidRPr="003C6C21" w:rsidTr="00DB18C9">
        <w:trPr>
          <w:trHeight w:val="315"/>
        </w:trPr>
        <w:tc>
          <w:tcPr>
            <w:tcW w:w="7098" w:type="dxa"/>
            <w:tcBorders>
              <w:top w:val="dotted" w:sz="4" w:space="0" w:color="auto"/>
              <w:left w:val="single" w:sz="8" w:space="0" w:color="auto"/>
              <w:bottom w:val="single" w:sz="8" w:space="0" w:color="auto"/>
              <w:right w:val="single" w:sz="8" w:space="0" w:color="000000"/>
            </w:tcBorders>
            <w:shd w:val="clear" w:color="auto" w:fill="auto"/>
            <w:noWrap/>
            <w:vAlign w:val="bottom"/>
            <w:hideMark/>
          </w:tcPr>
          <w:p w:rsidR="006C5765" w:rsidRPr="003C6C21" w:rsidRDefault="006C5765" w:rsidP="00E25372">
            <w:pPr>
              <w:tabs>
                <w:tab w:val="clear" w:pos="720"/>
                <w:tab w:val="clear" w:pos="1440"/>
                <w:tab w:val="clear" w:pos="2160"/>
                <w:tab w:val="clear" w:pos="2880"/>
                <w:tab w:val="clear" w:pos="9907"/>
              </w:tabs>
              <w:rPr>
                <w:rFonts w:cs="Arial"/>
                <w:b/>
                <w:bCs/>
                <w:sz w:val="22"/>
                <w:szCs w:val="22"/>
              </w:rPr>
            </w:pPr>
            <w:r w:rsidRPr="003C6C21">
              <w:rPr>
                <w:rFonts w:cs="Arial"/>
                <w:b/>
                <w:bCs/>
                <w:sz w:val="22"/>
                <w:szCs w:val="22"/>
              </w:rPr>
              <w:t>Total</w:t>
            </w:r>
          </w:p>
        </w:tc>
        <w:tc>
          <w:tcPr>
            <w:tcW w:w="3489" w:type="dxa"/>
            <w:tcBorders>
              <w:top w:val="dotted" w:sz="4" w:space="0" w:color="auto"/>
              <w:left w:val="single" w:sz="8" w:space="0" w:color="auto"/>
              <w:bottom w:val="single" w:sz="8" w:space="0" w:color="auto"/>
              <w:right w:val="single" w:sz="8" w:space="0" w:color="000000"/>
            </w:tcBorders>
            <w:vAlign w:val="bottom"/>
          </w:tcPr>
          <w:p w:rsidR="006C5765" w:rsidRDefault="006C5765" w:rsidP="00DB18C9">
            <w:pPr>
              <w:jc w:val="right"/>
              <w:rPr>
                <w:rFonts w:cs="Arial"/>
                <w:b/>
                <w:bCs/>
                <w:sz w:val="20"/>
                <w:szCs w:val="20"/>
              </w:rPr>
            </w:pPr>
            <w:r>
              <w:rPr>
                <w:rFonts w:cs="Arial"/>
                <w:b/>
                <w:bCs/>
                <w:sz w:val="20"/>
                <w:szCs w:val="20"/>
              </w:rPr>
              <w:t>33,000</w:t>
            </w:r>
          </w:p>
        </w:tc>
      </w:tr>
    </w:tbl>
    <w:p w:rsidR="00CD46BE" w:rsidRDefault="00CD46BE">
      <w:pPr>
        <w:tabs>
          <w:tab w:val="clear" w:pos="720"/>
          <w:tab w:val="clear" w:pos="1440"/>
          <w:tab w:val="clear" w:pos="2160"/>
          <w:tab w:val="clear" w:pos="2880"/>
          <w:tab w:val="clear" w:pos="9907"/>
        </w:tabs>
        <w:rPr>
          <w:b/>
          <w:sz w:val="22"/>
        </w:rPr>
      </w:pPr>
      <w:r>
        <w:rPr>
          <w:b/>
          <w:sz w:val="22"/>
        </w:rPr>
        <w:br w:type="page"/>
      </w:r>
    </w:p>
    <w:p w:rsidR="00E03439" w:rsidRDefault="005B50C4" w:rsidP="007D6E07">
      <w:pPr>
        <w:pStyle w:val="Heading2"/>
      </w:pPr>
      <w:bookmarkStart w:id="7" w:name="_Toc488993845"/>
      <w:r>
        <w:t xml:space="preserve">Programme Line Detail </w:t>
      </w:r>
      <w:r w:rsidR="00E03439" w:rsidRPr="00E03439">
        <w:t xml:space="preserve">- </w:t>
      </w:r>
      <w:r w:rsidR="003C6C21" w:rsidRPr="003C6C21">
        <w:t>Research Support</w:t>
      </w:r>
      <w:bookmarkEnd w:id="7"/>
    </w:p>
    <w:p w:rsidR="00CD46BE" w:rsidRDefault="00CD46BE" w:rsidP="00E03439">
      <w:pPr>
        <w:tabs>
          <w:tab w:val="right" w:pos="10170"/>
        </w:tabs>
        <w:rPr>
          <w:b/>
        </w:rPr>
      </w:pPr>
    </w:p>
    <w:tbl>
      <w:tblPr>
        <w:tblW w:w="10587" w:type="dxa"/>
        <w:tblInd w:w="98" w:type="dxa"/>
        <w:tblLook w:val="04A0" w:firstRow="1" w:lastRow="0" w:firstColumn="1" w:lastColumn="0" w:noHBand="0" w:noVBand="1"/>
      </w:tblPr>
      <w:tblGrid>
        <w:gridCol w:w="7098"/>
        <w:gridCol w:w="3481"/>
        <w:gridCol w:w="8"/>
      </w:tblGrid>
      <w:tr w:rsidR="006C5765" w:rsidRPr="003C6C21" w:rsidTr="00CF21F6">
        <w:trPr>
          <w:gridAfter w:val="1"/>
          <w:wAfter w:w="8" w:type="dxa"/>
          <w:trHeight w:val="340"/>
        </w:trPr>
        <w:tc>
          <w:tcPr>
            <w:tcW w:w="7098" w:type="dxa"/>
            <w:vMerge w:val="restart"/>
            <w:tcBorders>
              <w:top w:val="single" w:sz="8" w:space="0" w:color="auto"/>
              <w:left w:val="single" w:sz="8" w:space="0" w:color="auto"/>
              <w:right w:val="single" w:sz="8" w:space="0" w:color="auto"/>
            </w:tcBorders>
            <w:shd w:val="clear" w:color="000000" w:fill="D9D9D9"/>
            <w:noWrap/>
            <w:vAlign w:val="center"/>
            <w:hideMark/>
          </w:tcPr>
          <w:p w:rsidR="006C5765" w:rsidRPr="003C6C21" w:rsidRDefault="00CF21F6" w:rsidP="00E25372">
            <w:pPr>
              <w:tabs>
                <w:tab w:val="clear" w:pos="720"/>
                <w:tab w:val="clear" w:pos="1440"/>
                <w:tab w:val="clear" w:pos="2160"/>
                <w:tab w:val="clear" w:pos="2880"/>
                <w:tab w:val="clear" w:pos="9907"/>
              </w:tabs>
              <w:jc w:val="center"/>
              <w:rPr>
                <w:rFonts w:cs="Arial"/>
                <w:b/>
                <w:bCs/>
                <w:sz w:val="22"/>
                <w:szCs w:val="22"/>
              </w:rPr>
            </w:pPr>
            <w:r>
              <w:rPr>
                <w:rFonts w:cs="Arial"/>
                <w:b/>
                <w:bCs/>
                <w:sz w:val="22"/>
                <w:szCs w:val="22"/>
              </w:rPr>
              <w:t xml:space="preserve">NHS </w:t>
            </w:r>
            <w:r w:rsidR="006C5765">
              <w:rPr>
                <w:rFonts w:cs="Arial"/>
                <w:b/>
                <w:bCs/>
                <w:sz w:val="22"/>
                <w:szCs w:val="22"/>
              </w:rPr>
              <w:t>Board Allocations</w:t>
            </w:r>
          </w:p>
        </w:tc>
        <w:tc>
          <w:tcPr>
            <w:tcW w:w="3481" w:type="dxa"/>
            <w:tcBorders>
              <w:top w:val="single" w:sz="8" w:space="0" w:color="auto"/>
              <w:left w:val="single" w:sz="8" w:space="0" w:color="auto"/>
              <w:right w:val="single" w:sz="8" w:space="0" w:color="auto"/>
            </w:tcBorders>
            <w:shd w:val="clear" w:color="000000" w:fill="D9D9D9"/>
          </w:tcPr>
          <w:p w:rsidR="006C5765" w:rsidRPr="003C6C21" w:rsidRDefault="006C5765" w:rsidP="00E25372">
            <w:pPr>
              <w:tabs>
                <w:tab w:val="clear" w:pos="720"/>
                <w:tab w:val="clear" w:pos="1440"/>
                <w:tab w:val="clear" w:pos="2160"/>
                <w:tab w:val="clear" w:pos="2880"/>
                <w:tab w:val="clear" w:pos="9907"/>
              </w:tabs>
              <w:jc w:val="center"/>
              <w:rPr>
                <w:rFonts w:cs="Arial"/>
                <w:b/>
                <w:bCs/>
                <w:sz w:val="22"/>
                <w:szCs w:val="22"/>
              </w:rPr>
            </w:pPr>
          </w:p>
        </w:tc>
      </w:tr>
      <w:tr w:rsidR="006C5765" w:rsidRPr="00CD46BE" w:rsidTr="00DB18C9">
        <w:trPr>
          <w:trHeight w:val="255"/>
        </w:trPr>
        <w:tc>
          <w:tcPr>
            <w:tcW w:w="7098" w:type="dxa"/>
            <w:vMerge/>
            <w:tcBorders>
              <w:left w:val="single" w:sz="8" w:space="0" w:color="auto"/>
              <w:bottom w:val="single" w:sz="8" w:space="0" w:color="000000"/>
              <w:right w:val="single" w:sz="4" w:space="0" w:color="auto"/>
            </w:tcBorders>
            <w:shd w:val="clear" w:color="000000" w:fill="FFFFFF"/>
            <w:noWrap/>
            <w:vAlign w:val="bottom"/>
          </w:tcPr>
          <w:p w:rsidR="006C5765" w:rsidRPr="00CD46BE" w:rsidRDefault="006C5765" w:rsidP="00CD46BE">
            <w:pPr>
              <w:tabs>
                <w:tab w:val="clear" w:pos="720"/>
                <w:tab w:val="clear" w:pos="1440"/>
                <w:tab w:val="clear" w:pos="2160"/>
                <w:tab w:val="clear" w:pos="2880"/>
                <w:tab w:val="clear" w:pos="9907"/>
              </w:tabs>
              <w:rPr>
                <w:rFonts w:cs="Arial"/>
                <w:sz w:val="20"/>
                <w:szCs w:val="20"/>
              </w:rPr>
            </w:pPr>
          </w:p>
        </w:tc>
        <w:tc>
          <w:tcPr>
            <w:tcW w:w="3489" w:type="dxa"/>
            <w:gridSpan w:val="2"/>
            <w:tcBorders>
              <w:top w:val="single" w:sz="4" w:space="0" w:color="auto"/>
              <w:left w:val="single" w:sz="4" w:space="0" w:color="auto"/>
              <w:bottom w:val="single" w:sz="8" w:space="0" w:color="000000"/>
              <w:right w:val="single" w:sz="4" w:space="0" w:color="auto"/>
            </w:tcBorders>
            <w:shd w:val="clear" w:color="000000" w:fill="FFFFFF"/>
            <w:vAlign w:val="bottom"/>
          </w:tcPr>
          <w:p w:rsidR="006C5765" w:rsidRDefault="00CF21F6" w:rsidP="006C5765">
            <w:pPr>
              <w:jc w:val="center"/>
              <w:rPr>
                <w:rFonts w:cs="Arial"/>
                <w:sz w:val="20"/>
                <w:szCs w:val="20"/>
              </w:rPr>
            </w:pPr>
            <w:r w:rsidRPr="00CF21F6">
              <w:rPr>
                <w:rFonts w:cs="Arial"/>
                <w:sz w:val="20"/>
                <w:szCs w:val="20"/>
              </w:rPr>
              <w:t>Total for Year</w:t>
            </w:r>
          </w:p>
        </w:tc>
      </w:tr>
      <w:tr w:rsidR="00CD46BE" w:rsidRPr="00CD46BE" w:rsidTr="00DB18C9">
        <w:trPr>
          <w:trHeight w:val="255"/>
        </w:trPr>
        <w:tc>
          <w:tcPr>
            <w:tcW w:w="7098" w:type="dxa"/>
            <w:tcBorders>
              <w:top w:val="single" w:sz="8" w:space="0" w:color="000000"/>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Ayr &amp; Arran</w:t>
            </w:r>
          </w:p>
        </w:tc>
        <w:tc>
          <w:tcPr>
            <w:tcW w:w="3489" w:type="dxa"/>
            <w:gridSpan w:val="2"/>
            <w:tcBorders>
              <w:top w:val="single" w:sz="8" w:space="0" w:color="000000"/>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679,000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Borders</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194,000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Dumfries &amp; Galloway</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259,000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Fife</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673,000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Forth Valley</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495,000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Grampian</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5,563,000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Greater Glasgow</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12,507,000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National Waiting Times Centre Board</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219,000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Highland</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565,000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Lanarkshire</w:t>
            </w:r>
          </w:p>
        </w:tc>
        <w:tc>
          <w:tcPr>
            <w:tcW w:w="3489" w:type="dxa"/>
            <w:gridSpan w:val="2"/>
            <w:tcBorders>
              <w:top w:val="dotted" w:sz="4" w:space="0" w:color="auto"/>
              <w:left w:val="single" w:sz="4" w:space="0" w:color="auto"/>
              <w:bottom w:val="dotted" w:sz="4" w:space="0" w:color="auto"/>
              <w:right w:val="single" w:sz="4" w:space="0" w:color="auto"/>
            </w:tcBorders>
            <w:vAlign w:val="bottom"/>
          </w:tcPr>
          <w:p w:rsidR="00CD46BE" w:rsidRDefault="00CD46BE" w:rsidP="00DB18C9">
            <w:pPr>
              <w:jc w:val="right"/>
              <w:rPr>
                <w:rFonts w:cs="Arial"/>
                <w:sz w:val="20"/>
                <w:szCs w:val="20"/>
              </w:rPr>
            </w:pPr>
            <w:r>
              <w:rPr>
                <w:rFonts w:cs="Arial"/>
                <w:sz w:val="20"/>
                <w:szCs w:val="20"/>
              </w:rPr>
              <w:t>586,000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Lothian</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9,135,000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 NHS Tayside</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7,275,000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NRS Permissions CC - NHS Grampian</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205,000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SHARE - NHS Tayside</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294,000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ISD Safe Haven - NHS National Services Scotland</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150,000</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CD46BE" w:rsidP="00CD46BE">
            <w:pPr>
              <w:tabs>
                <w:tab w:val="clear" w:pos="720"/>
                <w:tab w:val="clear" w:pos="1440"/>
                <w:tab w:val="clear" w:pos="2160"/>
                <w:tab w:val="clear" w:pos="2880"/>
                <w:tab w:val="clear" w:pos="9907"/>
              </w:tabs>
              <w:rPr>
                <w:rFonts w:cs="Arial"/>
                <w:sz w:val="20"/>
                <w:szCs w:val="20"/>
              </w:rPr>
            </w:pPr>
            <w:proofErr w:type="spellStart"/>
            <w:r w:rsidRPr="00CD46BE">
              <w:rPr>
                <w:rFonts w:cs="Arial"/>
                <w:sz w:val="20"/>
                <w:szCs w:val="20"/>
              </w:rPr>
              <w:t>NRS</w:t>
            </w:r>
            <w:proofErr w:type="spellEnd"/>
            <w:r w:rsidRPr="00CD46BE">
              <w:rPr>
                <w:rFonts w:cs="Arial"/>
                <w:sz w:val="20"/>
                <w:szCs w:val="20"/>
              </w:rPr>
              <w:t xml:space="preserve"> </w:t>
            </w:r>
            <w:proofErr w:type="spellStart"/>
            <w:r w:rsidRPr="00CD46BE">
              <w:rPr>
                <w:rFonts w:cs="Arial"/>
                <w:sz w:val="20"/>
                <w:szCs w:val="20"/>
              </w:rPr>
              <w:t>Biorepositories</w:t>
            </w:r>
            <w:proofErr w:type="spellEnd"/>
            <w:r w:rsidRPr="00CD46BE">
              <w:rPr>
                <w:rFonts w:cs="Arial"/>
                <w:sz w:val="20"/>
                <w:szCs w:val="20"/>
              </w:rPr>
              <w:t xml:space="preserve"> </w:t>
            </w:r>
            <w:r w:rsidR="008179AE" w:rsidRPr="00CD46BE">
              <w:rPr>
                <w:rFonts w:cs="Arial"/>
                <w:sz w:val="20"/>
                <w:szCs w:val="20"/>
              </w:rPr>
              <w:t>Accreditation</w:t>
            </w:r>
            <w:r w:rsidRPr="00CD46BE">
              <w:rPr>
                <w:rFonts w:cs="Arial"/>
                <w:sz w:val="20"/>
                <w:szCs w:val="20"/>
              </w:rPr>
              <w:t xml:space="preserve"> - Healthcare Improvement Scotland</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53,391</w:t>
            </w:r>
          </w:p>
        </w:tc>
      </w:tr>
      <w:tr w:rsidR="00CD46BE" w:rsidRPr="00CD46BE"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CD46BE" w:rsidRPr="00CD46BE" w:rsidRDefault="008179AE" w:rsidP="00CD46BE">
            <w:pPr>
              <w:tabs>
                <w:tab w:val="clear" w:pos="720"/>
                <w:tab w:val="clear" w:pos="1440"/>
                <w:tab w:val="clear" w:pos="2160"/>
                <w:tab w:val="clear" w:pos="2880"/>
                <w:tab w:val="clear" w:pos="9907"/>
              </w:tabs>
              <w:rPr>
                <w:rFonts w:cs="Arial"/>
                <w:sz w:val="20"/>
                <w:szCs w:val="20"/>
              </w:rPr>
            </w:pPr>
            <w:r w:rsidRPr="00CD46BE">
              <w:rPr>
                <w:rFonts w:cs="Arial"/>
                <w:sz w:val="20"/>
                <w:szCs w:val="20"/>
              </w:rPr>
              <w:t>Ophthalmology</w:t>
            </w:r>
            <w:r w:rsidR="00CD46BE" w:rsidRPr="00CD46BE">
              <w:rPr>
                <w:rFonts w:cs="Arial"/>
                <w:sz w:val="20"/>
                <w:szCs w:val="20"/>
              </w:rPr>
              <w:t xml:space="preserve"> and PC PhD</w:t>
            </w:r>
          </w:p>
        </w:tc>
        <w:tc>
          <w:tcPr>
            <w:tcW w:w="3489" w:type="dxa"/>
            <w:gridSpan w:val="2"/>
            <w:tcBorders>
              <w:top w:val="dotted" w:sz="4" w:space="0" w:color="auto"/>
              <w:left w:val="single" w:sz="4" w:space="0" w:color="auto"/>
              <w:bottom w:val="dotted" w:sz="4" w:space="0" w:color="auto"/>
              <w:right w:val="single" w:sz="4" w:space="0" w:color="auto"/>
            </w:tcBorders>
            <w:shd w:val="clear" w:color="000000" w:fill="FFFFFF"/>
            <w:vAlign w:val="bottom"/>
          </w:tcPr>
          <w:p w:rsidR="00CD46BE" w:rsidRDefault="00CD46BE" w:rsidP="00DB18C9">
            <w:pPr>
              <w:jc w:val="right"/>
              <w:rPr>
                <w:rFonts w:cs="Arial"/>
                <w:sz w:val="20"/>
                <w:szCs w:val="20"/>
              </w:rPr>
            </w:pPr>
            <w:r>
              <w:rPr>
                <w:rFonts w:cs="Arial"/>
                <w:sz w:val="20"/>
                <w:szCs w:val="20"/>
              </w:rPr>
              <w:t>7,000</w:t>
            </w:r>
          </w:p>
        </w:tc>
      </w:tr>
      <w:tr w:rsidR="006C5765" w:rsidRPr="003C6C21" w:rsidTr="00DB18C9">
        <w:trPr>
          <w:gridAfter w:val="1"/>
          <w:wAfter w:w="8" w:type="dxa"/>
          <w:trHeight w:val="315"/>
        </w:trPr>
        <w:tc>
          <w:tcPr>
            <w:tcW w:w="7098" w:type="dxa"/>
            <w:tcBorders>
              <w:top w:val="dotted" w:sz="4" w:space="0" w:color="auto"/>
              <w:left w:val="single" w:sz="8" w:space="0" w:color="auto"/>
              <w:bottom w:val="single" w:sz="8" w:space="0" w:color="auto"/>
              <w:right w:val="single" w:sz="4" w:space="0" w:color="auto"/>
            </w:tcBorders>
            <w:shd w:val="clear" w:color="auto" w:fill="auto"/>
            <w:noWrap/>
            <w:vAlign w:val="bottom"/>
            <w:hideMark/>
          </w:tcPr>
          <w:p w:rsidR="006C5765" w:rsidRPr="003C6C21" w:rsidRDefault="006C5765" w:rsidP="00E25372">
            <w:pPr>
              <w:tabs>
                <w:tab w:val="clear" w:pos="720"/>
                <w:tab w:val="clear" w:pos="1440"/>
                <w:tab w:val="clear" w:pos="2160"/>
                <w:tab w:val="clear" w:pos="2880"/>
                <w:tab w:val="clear" w:pos="9907"/>
              </w:tabs>
              <w:rPr>
                <w:rFonts w:cs="Arial"/>
                <w:b/>
                <w:bCs/>
                <w:sz w:val="22"/>
                <w:szCs w:val="22"/>
              </w:rPr>
            </w:pPr>
            <w:r w:rsidRPr="003C6C21">
              <w:rPr>
                <w:rFonts w:cs="Arial"/>
                <w:b/>
                <w:bCs/>
                <w:sz w:val="22"/>
                <w:szCs w:val="22"/>
              </w:rPr>
              <w:t>Total</w:t>
            </w:r>
          </w:p>
        </w:tc>
        <w:tc>
          <w:tcPr>
            <w:tcW w:w="3481" w:type="dxa"/>
            <w:tcBorders>
              <w:top w:val="dotted" w:sz="4" w:space="0" w:color="auto"/>
              <w:left w:val="single" w:sz="4" w:space="0" w:color="auto"/>
              <w:bottom w:val="single" w:sz="4" w:space="0" w:color="auto"/>
              <w:right w:val="single" w:sz="4" w:space="0" w:color="auto"/>
            </w:tcBorders>
            <w:vAlign w:val="bottom"/>
          </w:tcPr>
          <w:p w:rsidR="006C5765" w:rsidRDefault="006C5765" w:rsidP="00DB18C9">
            <w:pPr>
              <w:jc w:val="right"/>
              <w:rPr>
                <w:rFonts w:cs="Arial"/>
                <w:b/>
                <w:bCs/>
                <w:sz w:val="20"/>
                <w:szCs w:val="20"/>
              </w:rPr>
            </w:pPr>
            <w:r w:rsidRPr="006C5765">
              <w:rPr>
                <w:rFonts w:cs="Arial"/>
                <w:b/>
                <w:bCs/>
                <w:sz w:val="20"/>
                <w:szCs w:val="20"/>
              </w:rPr>
              <w:t>38,859,391</w:t>
            </w:r>
          </w:p>
        </w:tc>
      </w:tr>
    </w:tbl>
    <w:p w:rsidR="00CD46BE" w:rsidRDefault="00CD46BE" w:rsidP="00E03439">
      <w:pPr>
        <w:tabs>
          <w:tab w:val="right" w:pos="10170"/>
        </w:tabs>
        <w:rPr>
          <w:b/>
        </w:rPr>
      </w:pPr>
    </w:p>
    <w:tbl>
      <w:tblPr>
        <w:tblW w:w="10587" w:type="dxa"/>
        <w:tblInd w:w="98" w:type="dxa"/>
        <w:tblLook w:val="04A0" w:firstRow="1" w:lastRow="0" w:firstColumn="1" w:lastColumn="0" w:noHBand="0" w:noVBand="1"/>
      </w:tblPr>
      <w:tblGrid>
        <w:gridCol w:w="7098"/>
        <w:gridCol w:w="3489"/>
      </w:tblGrid>
      <w:tr w:rsidR="006C5765" w:rsidRPr="006C5765" w:rsidTr="00CF21F6">
        <w:trPr>
          <w:trHeight w:val="340"/>
        </w:trPr>
        <w:tc>
          <w:tcPr>
            <w:tcW w:w="709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6C5765" w:rsidRPr="006C5765" w:rsidRDefault="006C5765" w:rsidP="006C5765">
            <w:pPr>
              <w:tabs>
                <w:tab w:val="clear" w:pos="720"/>
                <w:tab w:val="clear" w:pos="1440"/>
                <w:tab w:val="clear" w:pos="2160"/>
                <w:tab w:val="clear" w:pos="2880"/>
                <w:tab w:val="clear" w:pos="9907"/>
              </w:tabs>
              <w:jc w:val="center"/>
              <w:rPr>
                <w:rFonts w:cs="Arial"/>
                <w:b/>
                <w:bCs/>
                <w:sz w:val="22"/>
                <w:szCs w:val="22"/>
              </w:rPr>
            </w:pPr>
            <w:r w:rsidRPr="006C5765">
              <w:rPr>
                <w:rFonts w:cs="Arial"/>
                <w:b/>
                <w:bCs/>
                <w:sz w:val="22"/>
                <w:szCs w:val="22"/>
              </w:rPr>
              <w:t>Expenditure</w:t>
            </w:r>
          </w:p>
        </w:tc>
        <w:tc>
          <w:tcPr>
            <w:tcW w:w="3489" w:type="dxa"/>
            <w:tcBorders>
              <w:top w:val="single" w:sz="8" w:space="0" w:color="auto"/>
              <w:left w:val="single" w:sz="8" w:space="0" w:color="auto"/>
              <w:right w:val="single" w:sz="8" w:space="0" w:color="auto"/>
            </w:tcBorders>
            <w:shd w:val="clear" w:color="000000" w:fill="D9D9D9"/>
          </w:tcPr>
          <w:p w:rsidR="006C5765" w:rsidRPr="006C5765" w:rsidRDefault="006C5765" w:rsidP="006C5765">
            <w:pPr>
              <w:tabs>
                <w:tab w:val="clear" w:pos="720"/>
                <w:tab w:val="clear" w:pos="1440"/>
                <w:tab w:val="clear" w:pos="2160"/>
                <w:tab w:val="clear" w:pos="2880"/>
                <w:tab w:val="clear" w:pos="9907"/>
              </w:tabs>
              <w:jc w:val="center"/>
              <w:rPr>
                <w:rFonts w:cs="Arial"/>
                <w:b/>
                <w:bCs/>
                <w:sz w:val="22"/>
                <w:szCs w:val="22"/>
              </w:rPr>
            </w:pPr>
          </w:p>
        </w:tc>
      </w:tr>
      <w:tr w:rsidR="006C5765" w:rsidRPr="006C5765" w:rsidTr="00DB18C9">
        <w:trPr>
          <w:trHeight w:val="315"/>
        </w:trPr>
        <w:tc>
          <w:tcPr>
            <w:tcW w:w="7098" w:type="dxa"/>
            <w:vMerge/>
            <w:tcBorders>
              <w:top w:val="single" w:sz="8" w:space="0" w:color="auto"/>
              <w:left w:val="single" w:sz="8" w:space="0" w:color="auto"/>
              <w:bottom w:val="single" w:sz="8" w:space="0" w:color="000000"/>
              <w:right w:val="single" w:sz="8" w:space="0" w:color="auto"/>
            </w:tcBorders>
            <w:vAlign w:val="center"/>
            <w:hideMark/>
          </w:tcPr>
          <w:p w:rsidR="006C5765" w:rsidRPr="006C5765" w:rsidRDefault="006C5765" w:rsidP="006C5765">
            <w:pPr>
              <w:tabs>
                <w:tab w:val="clear" w:pos="720"/>
                <w:tab w:val="clear" w:pos="1440"/>
                <w:tab w:val="clear" w:pos="2160"/>
                <w:tab w:val="clear" w:pos="2880"/>
                <w:tab w:val="clear" w:pos="9907"/>
              </w:tabs>
              <w:rPr>
                <w:rFonts w:cs="Arial"/>
                <w:b/>
                <w:bCs/>
                <w:sz w:val="22"/>
                <w:szCs w:val="22"/>
              </w:rPr>
            </w:pPr>
          </w:p>
        </w:tc>
        <w:tc>
          <w:tcPr>
            <w:tcW w:w="3489" w:type="dxa"/>
            <w:tcBorders>
              <w:top w:val="single" w:sz="8" w:space="0" w:color="auto"/>
              <w:left w:val="single" w:sz="8" w:space="0" w:color="auto"/>
              <w:bottom w:val="single" w:sz="8" w:space="0" w:color="000000"/>
              <w:right w:val="single" w:sz="8" w:space="0" w:color="auto"/>
            </w:tcBorders>
            <w:vAlign w:val="bottom"/>
          </w:tcPr>
          <w:p w:rsidR="006C5765" w:rsidRDefault="00CF21F6" w:rsidP="006C5765">
            <w:pPr>
              <w:jc w:val="center"/>
              <w:rPr>
                <w:rFonts w:cs="Arial"/>
                <w:b/>
                <w:bCs/>
                <w:sz w:val="22"/>
                <w:szCs w:val="22"/>
              </w:rPr>
            </w:pPr>
            <w:r w:rsidRPr="00390E9A">
              <w:rPr>
                <w:rFonts w:cs="Arial"/>
                <w:sz w:val="20"/>
                <w:szCs w:val="20"/>
              </w:rPr>
              <w:t>Total for Year</w:t>
            </w:r>
          </w:p>
        </w:tc>
      </w:tr>
      <w:tr w:rsidR="006C5765" w:rsidRPr="006C5765" w:rsidTr="00DB18C9">
        <w:trPr>
          <w:trHeight w:val="255"/>
        </w:trPr>
        <w:tc>
          <w:tcPr>
            <w:tcW w:w="7098" w:type="dxa"/>
            <w:tcBorders>
              <w:top w:val="single" w:sz="8" w:space="0" w:color="000000"/>
              <w:left w:val="single" w:sz="8" w:space="0" w:color="auto"/>
              <w:bottom w:val="dotted" w:sz="4" w:space="0" w:color="auto"/>
              <w:right w:val="single" w:sz="4" w:space="0" w:color="auto"/>
            </w:tcBorders>
            <w:shd w:val="clear" w:color="000000" w:fill="FFFFFF"/>
            <w:vAlign w:val="bottom"/>
            <w:hideMark/>
          </w:tcPr>
          <w:p w:rsidR="006C5765" w:rsidRPr="006C5765" w:rsidRDefault="006C5765" w:rsidP="00D61610">
            <w:pPr>
              <w:tabs>
                <w:tab w:val="clear" w:pos="720"/>
                <w:tab w:val="clear" w:pos="1440"/>
                <w:tab w:val="clear" w:pos="2160"/>
                <w:tab w:val="clear" w:pos="2880"/>
                <w:tab w:val="clear" w:pos="9907"/>
              </w:tabs>
              <w:rPr>
                <w:rFonts w:cs="Arial"/>
                <w:sz w:val="20"/>
                <w:szCs w:val="20"/>
              </w:rPr>
            </w:pPr>
            <w:r w:rsidRPr="006C5765">
              <w:rPr>
                <w:rFonts w:cs="Arial"/>
                <w:sz w:val="20"/>
                <w:szCs w:val="20"/>
              </w:rPr>
              <w:t xml:space="preserve">NRS </w:t>
            </w:r>
            <w:r w:rsidR="00D61610">
              <w:rPr>
                <w:rFonts w:cs="Arial"/>
                <w:sz w:val="20"/>
                <w:szCs w:val="20"/>
              </w:rPr>
              <w:t>Central Management Team</w:t>
            </w:r>
          </w:p>
        </w:tc>
        <w:tc>
          <w:tcPr>
            <w:tcW w:w="3489" w:type="dxa"/>
            <w:tcBorders>
              <w:top w:val="single" w:sz="8" w:space="0" w:color="000000"/>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424,118</w:t>
            </w:r>
          </w:p>
        </w:tc>
      </w:tr>
      <w:tr w:rsidR="006C5765" w:rsidRPr="006C5765"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6C5765" w:rsidRPr="006C5765" w:rsidRDefault="006C5765" w:rsidP="006C5765">
            <w:pPr>
              <w:tabs>
                <w:tab w:val="clear" w:pos="720"/>
                <w:tab w:val="clear" w:pos="1440"/>
                <w:tab w:val="clear" w:pos="2160"/>
                <w:tab w:val="clear" w:pos="2880"/>
                <w:tab w:val="clear" w:pos="9907"/>
              </w:tabs>
              <w:rPr>
                <w:rFonts w:cs="Arial"/>
                <w:sz w:val="20"/>
                <w:szCs w:val="20"/>
              </w:rPr>
            </w:pPr>
            <w:r w:rsidRPr="006C5765">
              <w:rPr>
                <w:rFonts w:cs="Arial"/>
                <w:sz w:val="20"/>
                <w:szCs w:val="20"/>
              </w:rPr>
              <w:t>SHIL Running Costs</w:t>
            </w:r>
          </w:p>
        </w:tc>
        <w:tc>
          <w:tcPr>
            <w:tcW w:w="3489" w:type="dxa"/>
            <w:tcBorders>
              <w:top w:val="dotted" w:sz="4" w:space="0" w:color="auto"/>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367,000</w:t>
            </w:r>
          </w:p>
        </w:tc>
      </w:tr>
      <w:tr w:rsidR="006C5765" w:rsidRPr="006C5765"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6C5765" w:rsidRPr="006C5765" w:rsidRDefault="006C5765" w:rsidP="006C5765">
            <w:pPr>
              <w:tabs>
                <w:tab w:val="clear" w:pos="720"/>
                <w:tab w:val="clear" w:pos="1440"/>
                <w:tab w:val="clear" w:pos="2160"/>
                <w:tab w:val="clear" w:pos="2880"/>
                <w:tab w:val="clear" w:pos="9907"/>
              </w:tabs>
              <w:rPr>
                <w:rFonts w:cs="Arial"/>
                <w:sz w:val="20"/>
                <w:szCs w:val="20"/>
              </w:rPr>
            </w:pPr>
            <w:r w:rsidRPr="006C5765">
              <w:rPr>
                <w:rFonts w:cs="Arial"/>
                <w:sz w:val="20"/>
                <w:szCs w:val="20"/>
              </w:rPr>
              <w:t>Excess Treatment Costs [via SHIL]</w:t>
            </w:r>
          </w:p>
        </w:tc>
        <w:tc>
          <w:tcPr>
            <w:tcW w:w="3489" w:type="dxa"/>
            <w:tcBorders>
              <w:top w:val="dotted" w:sz="4" w:space="0" w:color="auto"/>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446,874</w:t>
            </w:r>
          </w:p>
        </w:tc>
      </w:tr>
      <w:tr w:rsidR="006C5765" w:rsidRPr="006C5765"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vAlign w:val="bottom"/>
            <w:hideMark/>
          </w:tcPr>
          <w:p w:rsidR="006C5765" w:rsidRPr="006C5765" w:rsidRDefault="006C5765" w:rsidP="006C5765">
            <w:pPr>
              <w:tabs>
                <w:tab w:val="clear" w:pos="720"/>
                <w:tab w:val="clear" w:pos="1440"/>
                <w:tab w:val="clear" w:pos="2160"/>
                <w:tab w:val="clear" w:pos="2880"/>
                <w:tab w:val="clear" w:pos="9907"/>
              </w:tabs>
              <w:rPr>
                <w:rFonts w:cs="Arial"/>
                <w:sz w:val="20"/>
                <w:szCs w:val="20"/>
              </w:rPr>
            </w:pPr>
            <w:r w:rsidRPr="006C5765">
              <w:rPr>
                <w:rFonts w:cs="Arial"/>
                <w:sz w:val="20"/>
                <w:szCs w:val="20"/>
              </w:rPr>
              <w:t>Portfolio Adoption Support</w:t>
            </w:r>
          </w:p>
        </w:tc>
        <w:tc>
          <w:tcPr>
            <w:tcW w:w="3489" w:type="dxa"/>
            <w:tcBorders>
              <w:top w:val="dotted" w:sz="4" w:space="0" w:color="auto"/>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23,268</w:t>
            </w:r>
          </w:p>
        </w:tc>
      </w:tr>
      <w:tr w:rsidR="006C5765" w:rsidRPr="006C5765"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vAlign w:val="bottom"/>
            <w:hideMark/>
          </w:tcPr>
          <w:p w:rsidR="006C5765" w:rsidRPr="006C5765" w:rsidRDefault="006C5765" w:rsidP="006C5765">
            <w:pPr>
              <w:tabs>
                <w:tab w:val="clear" w:pos="720"/>
                <w:tab w:val="clear" w:pos="1440"/>
                <w:tab w:val="clear" w:pos="2160"/>
                <w:tab w:val="clear" w:pos="2880"/>
                <w:tab w:val="clear" w:pos="9907"/>
              </w:tabs>
              <w:rPr>
                <w:rFonts w:cs="Arial"/>
                <w:sz w:val="20"/>
                <w:szCs w:val="20"/>
              </w:rPr>
            </w:pPr>
            <w:r w:rsidRPr="006C5765">
              <w:rPr>
                <w:rFonts w:cs="Arial"/>
                <w:sz w:val="20"/>
                <w:szCs w:val="20"/>
              </w:rPr>
              <w:t>UK CRF Network</w:t>
            </w:r>
          </w:p>
        </w:tc>
        <w:tc>
          <w:tcPr>
            <w:tcW w:w="3489" w:type="dxa"/>
            <w:tcBorders>
              <w:top w:val="dotted" w:sz="4" w:space="0" w:color="auto"/>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10,000</w:t>
            </w:r>
          </w:p>
        </w:tc>
      </w:tr>
      <w:tr w:rsidR="006C5765" w:rsidRPr="006C5765"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6C5765" w:rsidRPr="006C5765" w:rsidRDefault="006C5765" w:rsidP="006C5765">
            <w:pPr>
              <w:tabs>
                <w:tab w:val="clear" w:pos="720"/>
                <w:tab w:val="clear" w:pos="1440"/>
                <w:tab w:val="clear" w:pos="2160"/>
                <w:tab w:val="clear" w:pos="2880"/>
                <w:tab w:val="clear" w:pos="9907"/>
              </w:tabs>
              <w:rPr>
                <w:rFonts w:cs="Arial"/>
                <w:sz w:val="20"/>
                <w:szCs w:val="20"/>
              </w:rPr>
            </w:pPr>
            <w:r w:rsidRPr="006C5765">
              <w:rPr>
                <w:rFonts w:cs="Arial"/>
                <w:sz w:val="20"/>
                <w:szCs w:val="20"/>
              </w:rPr>
              <w:t>NRS Conference</w:t>
            </w:r>
          </w:p>
        </w:tc>
        <w:tc>
          <w:tcPr>
            <w:tcW w:w="3489" w:type="dxa"/>
            <w:tcBorders>
              <w:top w:val="dotted" w:sz="4" w:space="0" w:color="auto"/>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15,882</w:t>
            </w:r>
          </w:p>
        </w:tc>
      </w:tr>
      <w:tr w:rsidR="006C5765" w:rsidRPr="006C5765" w:rsidTr="00DB18C9">
        <w:trPr>
          <w:trHeight w:val="255"/>
        </w:trPr>
        <w:tc>
          <w:tcPr>
            <w:tcW w:w="7098" w:type="dxa"/>
            <w:tcBorders>
              <w:top w:val="dotted" w:sz="4" w:space="0" w:color="auto"/>
              <w:left w:val="single" w:sz="8" w:space="0" w:color="auto"/>
              <w:bottom w:val="dotted" w:sz="4" w:space="0" w:color="auto"/>
              <w:right w:val="single" w:sz="4" w:space="0" w:color="auto"/>
            </w:tcBorders>
            <w:shd w:val="clear" w:color="000000" w:fill="FFFFFF"/>
            <w:noWrap/>
            <w:vAlign w:val="bottom"/>
            <w:hideMark/>
          </w:tcPr>
          <w:p w:rsidR="006C5765" w:rsidRPr="006C5765" w:rsidRDefault="006C5765" w:rsidP="006C5765">
            <w:pPr>
              <w:tabs>
                <w:tab w:val="clear" w:pos="720"/>
                <w:tab w:val="clear" w:pos="1440"/>
                <w:tab w:val="clear" w:pos="2160"/>
                <w:tab w:val="clear" w:pos="2880"/>
                <w:tab w:val="clear" w:pos="9907"/>
              </w:tabs>
              <w:rPr>
                <w:rFonts w:cs="Arial"/>
                <w:sz w:val="20"/>
                <w:szCs w:val="20"/>
              </w:rPr>
            </w:pPr>
            <w:r w:rsidRPr="006C5765">
              <w:rPr>
                <w:rFonts w:cs="Arial"/>
                <w:sz w:val="20"/>
                <w:szCs w:val="20"/>
              </w:rPr>
              <w:t>NEW - Shil Website Grant</w:t>
            </w:r>
          </w:p>
        </w:tc>
        <w:tc>
          <w:tcPr>
            <w:tcW w:w="3489" w:type="dxa"/>
            <w:tcBorders>
              <w:top w:val="dotted" w:sz="4" w:space="0" w:color="auto"/>
              <w:left w:val="single" w:sz="4" w:space="0" w:color="auto"/>
              <w:bottom w:val="dotted" w:sz="4" w:space="0" w:color="auto"/>
              <w:right w:val="single" w:sz="4"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20,000</w:t>
            </w:r>
          </w:p>
        </w:tc>
      </w:tr>
      <w:tr w:rsidR="006C5765" w:rsidRPr="006C5765" w:rsidTr="00DB18C9">
        <w:trPr>
          <w:trHeight w:val="315"/>
        </w:trPr>
        <w:tc>
          <w:tcPr>
            <w:tcW w:w="7098" w:type="dxa"/>
            <w:tcBorders>
              <w:top w:val="dotted" w:sz="4" w:space="0" w:color="auto"/>
              <w:left w:val="single" w:sz="8" w:space="0" w:color="auto"/>
              <w:bottom w:val="single" w:sz="4" w:space="0" w:color="auto"/>
              <w:right w:val="single" w:sz="4" w:space="0" w:color="auto"/>
            </w:tcBorders>
            <w:shd w:val="clear" w:color="auto" w:fill="auto"/>
            <w:noWrap/>
            <w:vAlign w:val="bottom"/>
            <w:hideMark/>
          </w:tcPr>
          <w:p w:rsidR="006C5765" w:rsidRPr="006C5765" w:rsidRDefault="006C5765" w:rsidP="006C5765">
            <w:pPr>
              <w:tabs>
                <w:tab w:val="clear" w:pos="720"/>
                <w:tab w:val="clear" w:pos="1440"/>
                <w:tab w:val="clear" w:pos="2160"/>
                <w:tab w:val="clear" w:pos="2880"/>
                <w:tab w:val="clear" w:pos="9907"/>
              </w:tabs>
              <w:rPr>
                <w:rFonts w:cs="Arial"/>
                <w:b/>
                <w:bCs/>
                <w:sz w:val="22"/>
                <w:szCs w:val="22"/>
              </w:rPr>
            </w:pPr>
            <w:r w:rsidRPr="006C5765">
              <w:rPr>
                <w:rFonts w:cs="Arial"/>
                <w:b/>
                <w:bCs/>
                <w:sz w:val="22"/>
                <w:szCs w:val="22"/>
              </w:rPr>
              <w:t>Total</w:t>
            </w:r>
          </w:p>
        </w:tc>
        <w:tc>
          <w:tcPr>
            <w:tcW w:w="3489" w:type="dxa"/>
            <w:tcBorders>
              <w:top w:val="dotted" w:sz="4" w:space="0" w:color="auto"/>
              <w:left w:val="single" w:sz="4" w:space="0" w:color="auto"/>
              <w:bottom w:val="single" w:sz="4" w:space="0" w:color="auto"/>
              <w:right w:val="single" w:sz="4" w:space="0" w:color="auto"/>
            </w:tcBorders>
            <w:vAlign w:val="bottom"/>
          </w:tcPr>
          <w:p w:rsidR="006C5765" w:rsidRDefault="006C5765" w:rsidP="00DB18C9">
            <w:pPr>
              <w:jc w:val="right"/>
              <w:rPr>
                <w:rFonts w:cs="Arial"/>
                <w:b/>
                <w:bCs/>
                <w:sz w:val="20"/>
                <w:szCs w:val="20"/>
              </w:rPr>
            </w:pPr>
            <w:r>
              <w:rPr>
                <w:rFonts w:cs="Arial"/>
                <w:b/>
                <w:bCs/>
                <w:sz w:val="20"/>
                <w:szCs w:val="20"/>
              </w:rPr>
              <w:t>1,307,142</w:t>
            </w:r>
          </w:p>
        </w:tc>
      </w:tr>
    </w:tbl>
    <w:p w:rsidR="006C5765" w:rsidRDefault="006C5765" w:rsidP="00E03439">
      <w:pPr>
        <w:tabs>
          <w:tab w:val="right" w:pos="10170"/>
        </w:tabs>
        <w:rPr>
          <w:b/>
        </w:rPr>
      </w:pPr>
    </w:p>
    <w:p w:rsidR="006C5765" w:rsidRDefault="006C5765" w:rsidP="00E03439">
      <w:pPr>
        <w:tabs>
          <w:tab w:val="right" w:pos="10170"/>
        </w:tabs>
        <w:rPr>
          <w:b/>
        </w:rPr>
      </w:pPr>
    </w:p>
    <w:p w:rsidR="006C5765" w:rsidRPr="007B5183" w:rsidRDefault="007B5183" w:rsidP="00E03439">
      <w:pPr>
        <w:tabs>
          <w:tab w:val="right" w:pos="10170"/>
        </w:tabs>
      </w:pPr>
      <w:r w:rsidRPr="007B5183">
        <w:t xml:space="preserve">Note: </w:t>
      </w:r>
      <w:r>
        <w:t>some s</w:t>
      </w:r>
      <w:r w:rsidR="008179AE">
        <w:t>econdee staff costs have been ex</w:t>
      </w:r>
      <w:r>
        <w:t xml:space="preserve">cluded from these tables but are reflected in the </w:t>
      </w:r>
      <w:r w:rsidR="008179AE">
        <w:t>total for</w:t>
      </w:r>
      <w:r>
        <w:t xml:space="preserve"> research Support in the Annual outturn Summary.</w:t>
      </w:r>
    </w:p>
    <w:p w:rsidR="006C5765" w:rsidRDefault="006C5765" w:rsidP="007B5183">
      <w:pPr>
        <w:tabs>
          <w:tab w:val="clear" w:pos="720"/>
          <w:tab w:val="clear" w:pos="1440"/>
          <w:tab w:val="clear" w:pos="2160"/>
          <w:tab w:val="clear" w:pos="2880"/>
          <w:tab w:val="clear" w:pos="9907"/>
        </w:tabs>
        <w:jc w:val="both"/>
        <w:rPr>
          <w:kern w:val="24"/>
        </w:rPr>
      </w:pPr>
      <w:r>
        <w:br w:type="page"/>
      </w:r>
    </w:p>
    <w:p w:rsidR="00E03439" w:rsidRDefault="00B63D8A" w:rsidP="007D6E07">
      <w:pPr>
        <w:pStyle w:val="Heading2"/>
      </w:pPr>
      <w:bookmarkStart w:id="8" w:name="_Toc488993846"/>
      <w:r>
        <w:t xml:space="preserve">Programme Line Detail </w:t>
      </w:r>
      <w:r w:rsidR="006C5765">
        <w:t>–</w:t>
      </w:r>
      <w:r w:rsidR="00E03439" w:rsidRPr="00E03439">
        <w:t xml:space="preserve"> </w:t>
      </w:r>
      <w:r w:rsidR="006C5765">
        <w:t>Precision</w:t>
      </w:r>
      <w:bookmarkEnd w:id="8"/>
    </w:p>
    <w:p w:rsidR="006C5765" w:rsidRDefault="006C5765" w:rsidP="00E03439">
      <w:pPr>
        <w:tabs>
          <w:tab w:val="right" w:pos="10170"/>
        </w:tabs>
        <w:rPr>
          <w:b/>
        </w:rPr>
      </w:pPr>
    </w:p>
    <w:tbl>
      <w:tblPr>
        <w:tblW w:w="10587" w:type="dxa"/>
        <w:tblInd w:w="98" w:type="dxa"/>
        <w:tblLook w:val="04A0" w:firstRow="1" w:lastRow="0" w:firstColumn="1" w:lastColumn="0" w:noHBand="0" w:noVBand="1"/>
      </w:tblPr>
      <w:tblGrid>
        <w:gridCol w:w="7098"/>
        <w:gridCol w:w="3489"/>
      </w:tblGrid>
      <w:tr w:rsidR="006C5765" w:rsidRPr="006C5765" w:rsidTr="00CF21F6">
        <w:trPr>
          <w:trHeight w:val="340"/>
        </w:trPr>
        <w:tc>
          <w:tcPr>
            <w:tcW w:w="709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6C5765" w:rsidRPr="006C5765" w:rsidRDefault="006C5765" w:rsidP="006C5765">
            <w:pPr>
              <w:tabs>
                <w:tab w:val="clear" w:pos="720"/>
                <w:tab w:val="clear" w:pos="1440"/>
                <w:tab w:val="clear" w:pos="2160"/>
                <w:tab w:val="clear" w:pos="2880"/>
                <w:tab w:val="clear" w:pos="9907"/>
              </w:tabs>
              <w:jc w:val="center"/>
              <w:rPr>
                <w:rFonts w:cs="Arial"/>
                <w:b/>
                <w:bCs/>
                <w:sz w:val="22"/>
                <w:szCs w:val="22"/>
              </w:rPr>
            </w:pPr>
            <w:r w:rsidRPr="006C5765">
              <w:rPr>
                <w:rFonts w:cs="Arial"/>
                <w:b/>
                <w:bCs/>
                <w:sz w:val="22"/>
                <w:szCs w:val="22"/>
              </w:rPr>
              <w:t>Expenditure</w:t>
            </w:r>
          </w:p>
        </w:tc>
        <w:tc>
          <w:tcPr>
            <w:tcW w:w="3489" w:type="dxa"/>
            <w:tcBorders>
              <w:top w:val="single" w:sz="8" w:space="0" w:color="auto"/>
              <w:left w:val="single" w:sz="8" w:space="0" w:color="auto"/>
              <w:right w:val="single" w:sz="8" w:space="0" w:color="auto"/>
            </w:tcBorders>
            <w:shd w:val="clear" w:color="000000" w:fill="D9D9D9"/>
          </w:tcPr>
          <w:p w:rsidR="006C5765" w:rsidRPr="006C5765" w:rsidRDefault="006C5765" w:rsidP="006C5765">
            <w:pPr>
              <w:tabs>
                <w:tab w:val="clear" w:pos="720"/>
                <w:tab w:val="clear" w:pos="1440"/>
                <w:tab w:val="clear" w:pos="2160"/>
                <w:tab w:val="clear" w:pos="2880"/>
                <w:tab w:val="clear" w:pos="9907"/>
              </w:tabs>
              <w:jc w:val="center"/>
              <w:rPr>
                <w:rFonts w:cs="Arial"/>
                <w:b/>
                <w:bCs/>
                <w:sz w:val="22"/>
                <w:szCs w:val="22"/>
              </w:rPr>
            </w:pPr>
          </w:p>
        </w:tc>
      </w:tr>
      <w:tr w:rsidR="006C5765" w:rsidRPr="006C5765" w:rsidTr="00DB18C9">
        <w:trPr>
          <w:trHeight w:val="315"/>
        </w:trPr>
        <w:tc>
          <w:tcPr>
            <w:tcW w:w="7098" w:type="dxa"/>
            <w:vMerge/>
            <w:tcBorders>
              <w:top w:val="single" w:sz="8" w:space="0" w:color="auto"/>
              <w:left w:val="single" w:sz="8" w:space="0" w:color="auto"/>
              <w:bottom w:val="single" w:sz="8" w:space="0" w:color="000000"/>
              <w:right w:val="single" w:sz="8" w:space="0" w:color="auto"/>
            </w:tcBorders>
            <w:vAlign w:val="center"/>
            <w:hideMark/>
          </w:tcPr>
          <w:p w:rsidR="006C5765" w:rsidRPr="006C5765" w:rsidRDefault="006C5765" w:rsidP="006C5765">
            <w:pPr>
              <w:tabs>
                <w:tab w:val="clear" w:pos="720"/>
                <w:tab w:val="clear" w:pos="1440"/>
                <w:tab w:val="clear" w:pos="2160"/>
                <w:tab w:val="clear" w:pos="2880"/>
                <w:tab w:val="clear" w:pos="9907"/>
              </w:tabs>
              <w:rPr>
                <w:rFonts w:cs="Arial"/>
                <w:b/>
                <w:bCs/>
                <w:sz w:val="22"/>
                <w:szCs w:val="22"/>
              </w:rPr>
            </w:pPr>
          </w:p>
        </w:tc>
        <w:tc>
          <w:tcPr>
            <w:tcW w:w="3489" w:type="dxa"/>
            <w:tcBorders>
              <w:top w:val="single" w:sz="8" w:space="0" w:color="auto"/>
              <w:left w:val="single" w:sz="8" w:space="0" w:color="auto"/>
              <w:bottom w:val="single" w:sz="8" w:space="0" w:color="000000"/>
              <w:right w:val="single" w:sz="8" w:space="0" w:color="auto"/>
            </w:tcBorders>
            <w:vAlign w:val="bottom"/>
          </w:tcPr>
          <w:p w:rsidR="006C5765" w:rsidRDefault="00CF21F6" w:rsidP="006C5765">
            <w:pPr>
              <w:jc w:val="center"/>
              <w:rPr>
                <w:rFonts w:cs="Arial"/>
                <w:b/>
                <w:bCs/>
                <w:sz w:val="22"/>
                <w:szCs w:val="22"/>
              </w:rPr>
            </w:pPr>
            <w:r w:rsidRPr="00CF21F6">
              <w:rPr>
                <w:rFonts w:cs="Arial"/>
                <w:b/>
                <w:bCs/>
                <w:sz w:val="22"/>
                <w:szCs w:val="22"/>
              </w:rPr>
              <w:t>Total for Year</w:t>
            </w:r>
          </w:p>
        </w:tc>
      </w:tr>
      <w:tr w:rsidR="006C5765" w:rsidRPr="006C5765" w:rsidTr="00DB18C9">
        <w:trPr>
          <w:trHeight w:val="255"/>
        </w:trPr>
        <w:tc>
          <w:tcPr>
            <w:tcW w:w="7098" w:type="dxa"/>
            <w:tcBorders>
              <w:top w:val="single" w:sz="8" w:space="0" w:color="000000"/>
              <w:left w:val="single" w:sz="8" w:space="0" w:color="auto"/>
              <w:bottom w:val="dotted" w:sz="4" w:space="0" w:color="auto"/>
              <w:right w:val="single" w:sz="8" w:space="0" w:color="auto"/>
            </w:tcBorders>
            <w:shd w:val="clear" w:color="000000" w:fill="FFFFFF"/>
            <w:noWrap/>
            <w:vAlign w:val="bottom"/>
            <w:hideMark/>
          </w:tcPr>
          <w:p w:rsidR="006C5765" w:rsidRPr="006C5765" w:rsidRDefault="006C5765" w:rsidP="00CF21F6">
            <w:pPr>
              <w:tabs>
                <w:tab w:val="clear" w:pos="720"/>
                <w:tab w:val="clear" w:pos="1440"/>
                <w:tab w:val="clear" w:pos="2160"/>
                <w:tab w:val="clear" w:pos="2880"/>
                <w:tab w:val="clear" w:pos="9907"/>
              </w:tabs>
              <w:rPr>
                <w:rFonts w:cs="Arial"/>
                <w:sz w:val="20"/>
                <w:szCs w:val="20"/>
              </w:rPr>
            </w:pPr>
            <w:r w:rsidRPr="006C5765">
              <w:rPr>
                <w:rFonts w:cs="Arial"/>
                <w:sz w:val="20"/>
                <w:szCs w:val="20"/>
              </w:rPr>
              <w:t>P</w:t>
            </w:r>
            <w:r w:rsidR="00CF21F6">
              <w:rPr>
                <w:rFonts w:cs="Arial"/>
                <w:sz w:val="20"/>
                <w:szCs w:val="20"/>
              </w:rPr>
              <w:t>recision Medicine Ecosystem</w:t>
            </w:r>
          </w:p>
        </w:tc>
        <w:tc>
          <w:tcPr>
            <w:tcW w:w="3489" w:type="dxa"/>
            <w:tcBorders>
              <w:top w:val="single" w:sz="8" w:space="0" w:color="000000"/>
              <w:left w:val="single" w:sz="8" w:space="0" w:color="auto"/>
              <w:bottom w:val="dotted" w:sz="4" w:space="0" w:color="auto"/>
              <w:right w:val="single" w:sz="8" w:space="0" w:color="auto"/>
            </w:tcBorders>
            <w:shd w:val="clear" w:color="000000" w:fill="FFFFFF"/>
            <w:vAlign w:val="bottom"/>
          </w:tcPr>
          <w:p w:rsidR="006C5765" w:rsidRDefault="006C5765" w:rsidP="00DB18C9">
            <w:pPr>
              <w:jc w:val="right"/>
              <w:rPr>
                <w:rFonts w:cs="Arial"/>
                <w:sz w:val="20"/>
                <w:szCs w:val="20"/>
              </w:rPr>
            </w:pPr>
            <w:r>
              <w:rPr>
                <w:rFonts w:cs="Arial"/>
                <w:sz w:val="20"/>
                <w:szCs w:val="20"/>
              </w:rPr>
              <w:t>3,000,000</w:t>
            </w:r>
          </w:p>
        </w:tc>
      </w:tr>
      <w:tr w:rsidR="006C5765" w:rsidRPr="006C5765" w:rsidTr="00DB18C9">
        <w:trPr>
          <w:trHeight w:val="315"/>
        </w:trPr>
        <w:tc>
          <w:tcPr>
            <w:tcW w:w="7098" w:type="dxa"/>
            <w:tcBorders>
              <w:top w:val="dotted" w:sz="4" w:space="0" w:color="auto"/>
              <w:left w:val="single" w:sz="8" w:space="0" w:color="auto"/>
              <w:bottom w:val="single" w:sz="8" w:space="0" w:color="auto"/>
              <w:right w:val="single" w:sz="4" w:space="0" w:color="auto"/>
            </w:tcBorders>
            <w:shd w:val="clear" w:color="auto" w:fill="auto"/>
            <w:noWrap/>
            <w:vAlign w:val="bottom"/>
            <w:hideMark/>
          </w:tcPr>
          <w:p w:rsidR="006C5765" w:rsidRPr="006C5765" w:rsidRDefault="006C5765" w:rsidP="006C5765">
            <w:pPr>
              <w:tabs>
                <w:tab w:val="clear" w:pos="720"/>
                <w:tab w:val="clear" w:pos="1440"/>
                <w:tab w:val="clear" w:pos="2160"/>
                <w:tab w:val="clear" w:pos="2880"/>
                <w:tab w:val="clear" w:pos="9907"/>
              </w:tabs>
              <w:rPr>
                <w:rFonts w:cs="Arial"/>
                <w:b/>
                <w:bCs/>
                <w:sz w:val="22"/>
                <w:szCs w:val="22"/>
              </w:rPr>
            </w:pPr>
            <w:r w:rsidRPr="006C5765">
              <w:rPr>
                <w:rFonts w:cs="Arial"/>
                <w:b/>
                <w:bCs/>
                <w:sz w:val="22"/>
                <w:szCs w:val="22"/>
              </w:rPr>
              <w:t>Total</w:t>
            </w:r>
          </w:p>
        </w:tc>
        <w:tc>
          <w:tcPr>
            <w:tcW w:w="3489" w:type="dxa"/>
            <w:tcBorders>
              <w:top w:val="dotted" w:sz="4" w:space="0" w:color="auto"/>
              <w:left w:val="single" w:sz="4" w:space="0" w:color="auto"/>
              <w:bottom w:val="single" w:sz="4" w:space="0" w:color="auto"/>
              <w:right w:val="single" w:sz="4" w:space="0" w:color="auto"/>
            </w:tcBorders>
            <w:vAlign w:val="bottom"/>
          </w:tcPr>
          <w:p w:rsidR="006C5765" w:rsidRDefault="006C5765" w:rsidP="00DB18C9">
            <w:pPr>
              <w:jc w:val="right"/>
              <w:rPr>
                <w:rFonts w:cs="Arial"/>
                <w:b/>
                <w:bCs/>
                <w:sz w:val="20"/>
                <w:szCs w:val="20"/>
              </w:rPr>
            </w:pPr>
            <w:r>
              <w:rPr>
                <w:rFonts w:cs="Arial"/>
                <w:b/>
                <w:bCs/>
                <w:sz w:val="20"/>
                <w:szCs w:val="20"/>
              </w:rPr>
              <w:t>3,000,000</w:t>
            </w:r>
          </w:p>
        </w:tc>
      </w:tr>
    </w:tbl>
    <w:p w:rsidR="006C5765" w:rsidRDefault="006C5765" w:rsidP="00E03439">
      <w:pPr>
        <w:tabs>
          <w:tab w:val="right" w:pos="10170"/>
        </w:tabs>
        <w:rPr>
          <w:b/>
        </w:rPr>
      </w:pPr>
    </w:p>
    <w:p w:rsidR="00E03439" w:rsidRDefault="00E03439" w:rsidP="00E03439">
      <w:pPr>
        <w:tabs>
          <w:tab w:val="right" w:pos="10170"/>
        </w:tabs>
        <w:rPr>
          <w:b/>
        </w:rPr>
      </w:pPr>
    </w:p>
    <w:p w:rsidR="006C2CDE" w:rsidRDefault="006C2CDE">
      <w:pPr>
        <w:tabs>
          <w:tab w:val="clear" w:pos="720"/>
          <w:tab w:val="clear" w:pos="1440"/>
          <w:tab w:val="clear" w:pos="2160"/>
          <w:tab w:val="clear" w:pos="2880"/>
          <w:tab w:val="clear" w:pos="9907"/>
        </w:tabs>
        <w:rPr>
          <w:b/>
          <w:sz w:val="22"/>
        </w:rPr>
      </w:pPr>
      <w:r>
        <w:rPr>
          <w:b/>
          <w:sz w:val="22"/>
        </w:rPr>
        <w:br w:type="page"/>
      </w:r>
    </w:p>
    <w:p w:rsidR="00E03439" w:rsidRDefault="006C2CDE" w:rsidP="005B50C4">
      <w:pPr>
        <w:pStyle w:val="Heading1"/>
      </w:pPr>
      <w:bookmarkStart w:id="9" w:name="_Toc488993847"/>
      <w:r>
        <w:t>Abbreviations</w:t>
      </w:r>
      <w:r w:rsidR="007D6E07">
        <w:t xml:space="preserve"> Used</w:t>
      </w:r>
      <w:bookmarkEnd w:id="9"/>
    </w:p>
    <w:p w:rsidR="006C2CDE" w:rsidRDefault="006C2CDE" w:rsidP="00E03439">
      <w:pPr>
        <w:tabs>
          <w:tab w:val="right" w:pos="10170"/>
        </w:tabs>
        <w:rPr>
          <w:b/>
          <w:sz w:val="22"/>
        </w:rPr>
      </w:pPr>
    </w:p>
    <w:p w:rsidR="001B7ACF" w:rsidRPr="006F0ED2" w:rsidRDefault="001B7ACF" w:rsidP="001B7ACF">
      <w:pPr>
        <w:tabs>
          <w:tab w:val="clear" w:pos="720"/>
          <w:tab w:val="left" w:pos="1276"/>
        </w:tabs>
        <w:rPr>
          <w:sz w:val="22"/>
        </w:rPr>
      </w:pPr>
      <w:r>
        <w:rPr>
          <w:sz w:val="22"/>
        </w:rPr>
        <w:t>ETM</w:t>
      </w:r>
      <w:r>
        <w:rPr>
          <w:sz w:val="22"/>
        </w:rPr>
        <w:tab/>
      </w:r>
      <w:r>
        <w:rPr>
          <w:sz w:val="22"/>
        </w:rPr>
        <w:tab/>
      </w:r>
      <w:r w:rsidRPr="006F0ED2">
        <w:rPr>
          <w:sz w:val="22"/>
        </w:rPr>
        <w:t>- [Experimental and Translational Medicine]</w:t>
      </w:r>
    </w:p>
    <w:p w:rsidR="001B7ACF" w:rsidRPr="006F0ED2" w:rsidRDefault="001B7ACF" w:rsidP="001B7ACF">
      <w:pPr>
        <w:tabs>
          <w:tab w:val="clear" w:pos="720"/>
          <w:tab w:val="left" w:pos="1276"/>
        </w:tabs>
        <w:rPr>
          <w:sz w:val="22"/>
        </w:rPr>
      </w:pPr>
      <w:r>
        <w:rPr>
          <w:sz w:val="22"/>
        </w:rPr>
        <w:t>TCS</w:t>
      </w:r>
      <w:r>
        <w:rPr>
          <w:sz w:val="22"/>
        </w:rPr>
        <w:tab/>
      </w:r>
      <w:r>
        <w:rPr>
          <w:sz w:val="22"/>
        </w:rPr>
        <w:tab/>
      </w:r>
      <w:r w:rsidRPr="006F0ED2">
        <w:rPr>
          <w:sz w:val="22"/>
        </w:rPr>
        <w:t>- [Translational Clinical Studies]</w:t>
      </w:r>
    </w:p>
    <w:p w:rsidR="001B7ACF" w:rsidRPr="006F0ED2" w:rsidRDefault="001B7ACF" w:rsidP="001B7ACF">
      <w:pPr>
        <w:tabs>
          <w:tab w:val="clear" w:pos="720"/>
          <w:tab w:val="left" w:pos="1276"/>
        </w:tabs>
        <w:rPr>
          <w:sz w:val="22"/>
        </w:rPr>
      </w:pPr>
      <w:r>
        <w:rPr>
          <w:sz w:val="22"/>
        </w:rPr>
        <w:t>HSP</w:t>
      </w:r>
      <w:r>
        <w:rPr>
          <w:sz w:val="22"/>
        </w:rPr>
        <w:tab/>
      </w:r>
      <w:r>
        <w:rPr>
          <w:sz w:val="22"/>
        </w:rPr>
        <w:tab/>
      </w:r>
      <w:r w:rsidRPr="006F0ED2">
        <w:rPr>
          <w:sz w:val="22"/>
        </w:rPr>
        <w:t>- [Health Services &amp; Population Health]</w:t>
      </w:r>
    </w:p>
    <w:p w:rsidR="001B7ACF" w:rsidRPr="006F0ED2" w:rsidRDefault="001B7ACF" w:rsidP="001B7ACF">
      <w:pPr>
        <w:tabs>
          <w:tab w:val="clear" w:pos="720"/>
          <w:tab w:val="left" w:pos="1276"/>
        </w:tabs>
        <w:rPr>
          <w:sz w:val="22"/>
        </w:rPr>
      </w:pPr>
      <w:r w:rsidRPr="006F0ED2">
        <w:rPr>
          <w:sz w:val="22"/>
        </w:rPr>
        <w:t>HIPS</w:t>
      </w:r>
      <w:r>
        <w:rPr>
          <w:sz w:val="22"/>
        </w:rPr>
        <w:tab/>
      </w:r>
      <w:r>
        <w:rPr>
          <w:sz w:val="22"/>
        </w:rPr>
        <w:tab/>
      </w:r>
      <w:r w:rsidRPr="006F0ED2">
        <w:rPr>
          <w:sz w:val="22"/>
        </w:rPr>
        <w:t>- [Response Mode Funding [Health Improvement, Protection and Services]</w:t>
      </w:r>
    </w:p>
    <w:p w:rsidR="001B7ACF" w:rsidRPr="006F0ED2" w:rsidRDefault="001B7ACF" w:rsidP="001B7ACF">
      <w:pPr>
        <w:tabs>
          <w:tab w:val="clear" w:pos="720"/>
          <w:tab w:val="left" w:pos="1276"/>
        </w:tabs>
        <w:rPr>
          <w:sz w:val="22"/>
        </w:rPr>
      </w:pPr>
      <w:r>
        <w:rPr>
          <w:sz w:val="22"/>
        </w:rPr>
        <w:t>HICG</w:t>
      </w:r>
      <w:r>
        <w:rPr>
          <w:sz w:val="22"/>
        </w:rPr>
        <w:tab/>
      </w:r>
      <w:r>
        <w:rPr>
          <w:sz w:val="22"/>
        </w:rPr>
        <w:tab/>
      </w:r>
      <w:r w:rsidRPr="006F0ED2">
        <w:rPr>
          <w:sz w:val="22"/>
        </w:rPr>
        <w:t>- [Health Informatics Challenge Grants]</w:t>
      </w:r>
    </w:p>
    <w:p w:rsidR="001B7ACF" w:rsidRPr="006F0ED2" w:rsidRDefault="001B7ACF" w:rsidP="001B7ACF">
      <w:pPr>
        <w:tabs>
          <w:tab w:val="clear" w:pos="720"/>
          <w:tab w:val="left" w:pos="1276"/>
        </w:tabs>
        <w:rPr>
          <w:sz w:val="22"/>
        </w:rPr>
      </w:pPr>
      <w:r w:rsidRPr="006F0ED2">
        <w:rPr>
          <w:sz w:val="22"/>
        </w:rPr>
        <w:t>ASM</w:t>
      </w:r>
      <w:r>
        <w:rPr>
          <w:sz w:val="22"/>
        </w:rPr>
        <w:tab/>
      </w:r>
      <w:r>
        <w:rPr>
          <w:sz w:val="22"/>
        </w:rPr>
        <w:tab/>
      </w:r>
      <w:r w:rsidRPr="006F0ED2">
        <w:rPr>
          <w:sz w:val="22"/>
        </w:rPr>
        <w:t>- [Applied Stratified Medicine]</w:t>
      </w:r>
    </w:p>
    <w:p w:rsidR="001B7ACF" w:rsidRPr="006F0ED2" w:rsidRDefault="001B7ACF" w:rsidP="001B7ACF">
      <w:pPr>
        <w:tabs>
          <w:tab w:val="clear" w:pos="720"/>
          <w:tab w:val="left" w:pos="1276"/>
        </w:tabs>
        <w:rPr>
          <w:sz w:val="22"/>
        </w:rPr>
      </w:pPr>
      <w:r>
        <w:rPr>
          <w:sz w:val="22"/>
        </w:rPr>
        <w:t>SPHSU</w:t>
      </w:r>
      <w:r>
        <w:rPr>
          <w:sz w:val="22"/>
        </w:rPr>
        <w:tab/>
      </w:r>
      <w:r>
        <w:rPr>
          <w:sz w:val="22"/>
        </w:rPr>
        <w:tab/>
      </w:r>
      <w:r w:rsidRPr="006F0ED2">
        <w:rPr>
          <w:sz w:val="22"/>
        </w:rPr>
        <w:t>- [Social and Public Health Sciences Unit]</w:t>
      </w:r>
    </w:p>
    <w:p w:rsidR="001B7ACF" w:rsidRPr="006F0ED2" w:rsidRDefault="001B7ACF" w:rsidP="001B7ACF">
      <w:pPr>
        <w:tabs>
          <w:tab w:val="clear" w:pos="720"/>
          <w:tab w:val="left" w:pos="1276"/>
        </w:tabs>
        <w:rPr>
          <w:sz w:val="22"/>
        </w:rPr>
      </w:pPr>
      <w:r>
        <w:rPr>
          <w:sz w:val="22"/>
        </w:rPr>
        <w:t>HERU</w:t>
      </w:r>
      <w:r>
        <w:rPr>
          <w:sz w:val="22"/>
        </w:rPr>
        <w:tab/>
      </w:r>
      <w:r>
        <w:rPr>
          <w:sz w:val="22"/>
        </w:rPr>
        <w:tab/>
      </w:r>
      <w:r w:rsidRPr="006F0ED2">
        <w:rPr>
          <w:sz w:val="22"/>
        </w:rPr>
        <w:t>- [Health Economics Research Unit]</w:t>
      </w:r>
    </w:p>
    <w:p w:rsidR="001B7ACF" w:rsidRPr="006F0ED2" w:rsidRDefault="001B7ACF" w:rsidP="001B7ACF">
      <w:pPr>
        <w:tabs>
          <w:tab w:val="clear" w:pos="720"/>
          <w:tab w:val="left" w:pos="1276"/>
        </w:tabs>
        <w:rPr>
          <w:sz w:val="22"/>
        </w:rPr>
      </w:pPr>
      <w:r>
        <w:rPr>
          <w:sz w:val="22"/>
        </w:rPr>
        <w:t>HSRU</w:t>
      </w:r>
      <w:r>
        <w:rPr>
          <w:sz w:val="22"/>
        </w:rPr>
        <w:tab/>
      </w:r>
      <w:r>
        <w:rPr>
          <w:sz w:val="22"/>
        </w:rPr>
        <w:tab/>
      </w:r>
      <w:r w:rsidRPr="006F0ED2">
        <w:rPr>
          <w:sz w:val="22"/>
        </w:rPr>
        <w:t>- [Health Services Research Unit]</w:t>
      </w:r>
    </w:p>
    <w:p w:rsidR="001B7ACF" w:rsidRPr="006F0ED2" w:rsidRDefault="001B7ACF" w:rsidP="001B7ACF">
      <w:pPr>
        <w:tabs>
          <w:tab w:val="clear" w:pos="720"/>
          <w:tab w:val="left" w:pos="1276"/>
        </w:tabs>
        <w:rPr>
          <w:sz w:val="22"/>
        </w:rPr>
      </w:pPr>
      <w:r>
        <w:rPr>
          <w:sz w:val="22"/>
        </w:rPr>
        <w:t>NMAHPRU</w:t>
      </w:r>
      <w:r>
        <w:rPr>
          <w:sz w:val="22"/>
        </w:rPr>
        <w:tab/>
      </w:r>
      <w:r>
        <w:rPr>
          <w:sz w:val="22"/>
        </w:rPr>
        <w:tab/>
      </w:r>
      <w:r w:rsidRPr="006F0ED2">
        <w:rPr>
          <w:sz w:val="22"/>
        </w:rPr>
        <w:t>- [Nursing, Midwifery and Allied Health Professions Research Unit]</w:t>
      </w:r>
    </w:p>
    <w:p w:rsidR="001B7ACF" w:rsidRPr="006F0ED2" w:rsidRDefault="001B7ACF" w:rsidP="001B7ACF">
      <w:pPr>
        <w:tabs>
          <w:tab w:val="clear" w:pos="720"/>
          <w:tab w:val="left" w:pos="1276"/>
        </w:tabs>
        <w:rPr>
          <w:sz w:val="22"/>
        </w:rPr>
      </w:pPr>
      <w:r>
        <w:rPr>
          <w:sz w:val="22"/>
        </w:rPr>
        <w:t>IHR</w:t>
      </w:r>
      <w:r>
        <w:rPr>
          <w:sz w:val="22"/>
        </w:rPr>
        <w:tab/>
      </w:r>
      <w:r>
        <w:rPr>
          <w:sz w:val="22"/>
        </w:rPr>
        <w:tab/>
      </w:r>
      <w:r w:rsidRPr="006F0ED2">
        <w:rPr>
          <w:sz w:val="22"/>
        </w:rPr>
        <w:t>- [Institute for Hearing Research]</w:t>
      </w:r>
    </w:p>
    <w:p w:rsidR="001B7ACF" w:rsidRPr="006F0ED2" w:rsidRDefault="001B7ACF" w:rsidP="001B7ACF">
      <w:pPr>
        <w:tabs>
          <w:tab w:val="clear" w:pos="720"/>
          <w:tab w:val="left" w:pos="1276"/>
        </w:tabs>
        <w:rPr>
          <w:sz w:val="22"/>
        </w:rPr>
      </w:pPr>
      <w:r>
        <w:rPr>
          <w:sz w:val="22"/>
        </w:rPr>
        <w:t>SCPHRP</w:t>
      </w:r>
      <w:r>
        <w:rPr>
          <w:sz w:val="22"/>
        </w:rPr>
        <w:tab/>
      </w:r>
      <w:r>
        <w:rPr>
          <w:sz w:val="22"/>
        </w:rPr>
        <w:tab/>
      </w:r>
      <w:r w:rsidRPr="006F0ED2">
        <w:rPr>
          <w:sz w:val="22"/>
        </w:rPr>
        <w:t>- [Scottish Collaboration for Public Health Research and Policy]</w:t>
      </w:r>
    </w:p>
    <w:p w:rsidR="001B7ACF" w:rsidRDefault="001B7ACF" w:rsidP="001B7ACF">
      <w:pPr>
        <w:tabs>
          <w:tab w:val="clear" w:pos="720"/>
          <w:tab w:val="left" w:pos="1276"/>
        </w:tabs>
        <w:rPr>
          <w:sz w:val="22"/>
        </w:rPr>
      </w:pPr>
      <w:r>
        <w:rPr>
          <w:sz w:val="22"/>
        </w:rPr>
        <w:t>SCREDS</w:t>
      </w:r>
      <w:r>
        <w:rPr>
          <w:sz w:val="22"/>
        </w:rPr>
        <w:tab/>
      </w:r>
      <w:r>
        <w:rPr>
          <w:sz w:val="22"/>
        </w:rPr>
        <w:tab/>
      </w:r>
      <w:r w:rsidRPr="006F0ED2">
        <w:rPr>
          <w:sz w:val="22"/>
        </w:rPr>
        <w:t>- [Scottish Clinical Research Excellence Development Scheme]</w:t>
      </w:r>
    </w:p>
    <w:p w:rsidR="001B7ACF" w:rsidRDefault="001B7ACF" w:rsidP="001B7ACF">
      <w:pPr>
        <w:tabs>
          <w:tab w:val="clear" w:pos="720"/>
          <w:tab w:val="left" w:pos="1276"/>
        </w:tabs>
        <w:rPr>
          <w:sz w:val="22"/>
        </w:rPr>
      </w:pPr>
      <w:r>
        <w:rPr>
          <w:sz w:val="22"/>
        </w:rPr>
        <w:t>SGP</w:t>
      </w:r>
      <w:r>
        <w:rPr>
          <w:sz w:val="22"/>
        </w:rPr>
        <w:tab/>
      </w:r>
      <w:r>
        <w:rPr>
          <w:sz w:val="22"/>
        </w:rPr>
        <w:tab/>
        <w:t>- [Scottish Genomics Partnership]</w:t>
      </w:r>
    </w:p>
    <w:p w:rsidR="001B7ACF" w:rsidRDefault="001B7ACF" w:rsidP="001B7ACF">
      <w:pPr>
        <w:tabs>
          <w:tab w:val="clear" w:pos="720"/>
          <w:tab w:val="left" w:pos="1276"/>
        </w:tabs>
        <w:rPr>
          <w:sz w:val="22"/>
        </w:rPr>
      </w:pPr>
      <w:r>
        <w:rPr>
          <w:sz w:val="22"/>
        </w:rPr>
        <w:t>CGA</w:t>
      </w:r>
      <w:r>
        <w:rPr>
          <w:sz w:val="22"/>
        </w:rPr>
        <w:tab/>
      </w:r>
      <w:r>
        <w:rPr>
          <w:sz w:val="22"/>
        </w:rPr>
        <w:tab/>
        <w:t>- [Catalytic Grant Award]</w:t>
      </w:r>
    </w:p>
    <w:p w:rsidR="001B7ACF" w:rsidRDefault="001B7ACF" w:rsidP="001B7ACF">
      <w:pPr>
        <w:rPr>
          <w:sz w:val="22"/>
        </w:rPr>
      </w:pPr>
    </w:p>
    <w:p w:rsidR="001B7ACF" w:rsidRDefault="001B7ACF" w:rsidP="001B7ACF">
      <w:pPr>
        <w:rPr>
          <w:sz w:val="22"/>
        </w:rPr>
      </w:pPr>
      <w:r>
        <w:rPr>
          <w:sz w:val="22"/>
        </w:rPr>
        <w:t>SCAF</w:t>
      </w:r>
      <w:r>
        <w:rPr>
          <w:sz w:val="22"/>
        </w:rPr>
        <w:tab/>
      </w:r>
      <w:r>
        <w:rPr>
          <w:sz w:val="22"/>
        </w:rPr>
        <w:tab/>
        <w:t>- [Senior Clinical Academic Fellowship]</w:t>
      </w:r>
    </w:p>
    <w:p w:rsidR="001B7ACF" w:rsidRDefault="001B7ACF" w:rsidP="001B7ACF">
      <w:pPr>
        <w:rPr>
          <w:sz w:val="22"/>
        </w:rPr>
      </w:pPr>
      <w:r>
        <w:rPr>
          <w:sz w:val="22"/>
        </w:rPr>
        <w:t>PDF</w:t>
      </w:r>
      <w:r>
        <w:rPr>
          <w:sz w:val="22"/>
        </w:rPr>
        <w:tab/>
      </w:r>
      <w:r>
        <w:rPr>
          <w:sz w:val="22"/>
        </w:rPr>
        <w:tab/>
        <w:t>- [</w:t>
      </w:r>
      <w:r w:rsidRPr="00631022">
        <w:rPr>
          <w:sz w:val="22"/>
        </w:rPr>
        <w:t>Postdoctoral Training Fellowship</w:t>
      </w:r>
    </w:p>
    <w:p w:rsidR="001B7ACF" w:rsidRDefault="001B7ACF" w:rsidP="001B7ACF">
      <w:pPr>
        <w:rPr>
          <w:sz w:val="22"/>
        </w:rPr>
      </w:pPr>
      <w:r>
        <w:rPr>
          <w:sz w:val="22"/>
        </w:rPr>
        <w:t>DTF</w:t>
      </w:r>
      <w:r>
        <w:rPr>
          <w:sz w:val="22"/>
        </w:rPr>
        <w:tab/>
      </w:r>
      <w:r>
        <w:rPr>
          <w:sz w:val="22"/>
        </w:rPr>
        <w:tab/>
        <w:t>- [</w:t>
      </w:r>
      <w:r w:rsidRPr="00631022">
        <w:rPr>
          <w:sz w:val="22"/>
        </w:rPr>
        <w:t>Doctoral Fellowship</w:t>
      </w:r>
      <w:r>
        <w:rPr>
          <w:sz w:val="22"/>
        </w:rPr>
        <w:t>]</w:t>
      </w:r>
    </w:p>
    <w:p w:rsidR="001B7ACF" w:rsidRDefault="001B7ACF" w:rsidP="001B7ACF">
      <w:pPr>
        <w:rPr>
          <w:sz w:val="22"/>
        </w:rPr>
      </w:pPr>
      <w:r>
        <w:rPr>
          <w:sz w:val="22"/>
        </w:rPr>
        <w:t>AUKCAR</w:t>
      </w:r>
      <w:r>
        <w:rPr>
          <w:sz w:val="22"/>
        </w:rPr>
        <w:tab/>
        <w:t>- [Asthma UK Clinical Academic Researcher]</w:t>
      </w:r>
    </w:p>
    <w:p w:rsidR="001B7ACF" w:rsidRDefault="001B7ACF" w:rsidP="001B7ACF">
      <w:pPr>
        <w:rPr>
          <w:sz w:val="22"/>
        </w:rPr>
      </w:pPr>
      <w:r>
        <w:rPr>
          <w:sz w:val="22"/>
        </w:rPr>
        <w:t>SCREDS</w:t>
      </w:r>
      <w:r>
        <w:rPr>
          <w:sz w:val="22"/>
        </w:rPr>
        <w:tab/>
        <w:t>- [</w:t>
      </w:r>
      <w:r w:rsidRPr="00631022">
        <w:rPr>
          <w:sz w:val="22"/>
        </w:rPr>
        <w:t>Scottish Clinical Research Excellence Development Scheme</w:t>
      </w:r>
      <w:r>
        <w:rPr>
          <w:sz w:val="22"/>
        </w:rPr>
        <w:t>]</w:t>
      </w:r>
    </w:p>
    <w:p w:rsidR="001B7ACF" w:rsidRDefault="001B7ACF" w:rsidP="001B7ACF">
      <w:pPr>
        <w:rPr>
          <w:sz w:val="22"/>
        </w:rPr>
      </w:pPr>
    </w:p>
    <w:p w:rsidR="001B7ACF" w:rsidRDefault="001B7ACF" w:rsidP="001B7ACF">
      <w:pPr>
        <w:rPr>
          <w:sz w:val="22"/>
        </w:rPr>
      </w:pPr>
      <w:r>
        <w:rPr>
          <w:sz w:val="22"/>
        </w:rPr>
        <w:t>CZP</w:t>
      </w:r>
      <w:r>
        <w:rPr>
          <w:sz w:val="22"/>
        </w:rPr>
        <w:tab/>
      </w:r>
      <w:r>
        <w:rPr>
          <w:sz w:val="22"/>
        </w:rPr>
        <w:tab/>
        <w:t>- [</w:t>
      </w:r>
      <w:r w:rsidRPr="00673296">
        <w:rPr>
          <w:sz w:val="22"/>
        </w:rPr>
        <w:t>Primary Care Research Career Award</w:t>
      </w:r>
      <w:r>
        <w:rPr>
          <w:sz w:val="22"/>
        </w:rPr>
        <w:t>]</w:t>
      </w:r>
    </w:p>
    <w:p w:rsidR="001B7ACF" w:rsidRDefault="001B7ACF" w:rsidP="001B7ACF">
      <w:pPr>
        <w:rPr>
          <w:sz w:val="22"/>
        </w:rPr>
      </w:pPr>
      <w:r>
        <w:rPr>
          <w:sz w:val="22"/>
        </w:rPr>
        <w:t>CZB</w:t>
      </w:r>
      <w:r>
        <w:rPr>
          <w:sz w:val="22"/>
        </w:rPr>
        <w:tab/>
      </w:r>
      <w:r>
        <w:rPr>
          <w:sz w:val="22"/>
        </w:rPr>
        <w:tab/>
        <w:t>- [Biomedical and Therapeutic Research]</w:t>
      </w:r>
    </w:p>
    <w:p w:rsidR="001B7ACF" w:rsidRDefault="001B7ACF" w:rsidP="001B7ACF">
      <w:pPr>
        <w:rPr>
          <w:sz w:val="22"/>
        </w:rPr>
      </w:pPr>
      <w:r>
        <w:rPr>
          <w:sz w:val="22"/>
        </w:rPr>
        <w:t>CZF</w:t>
      </w:r>
      <w:r>
        <w:rPr>
          <w:sz w:val="22"/>
        </w:rPr>
        <w:tab/>
      </w:r>
      <w:r>
        <w:rPr>
          <w:sz w:val="22"/>
        </w:rPr>
        <w:tab/>
        <w:t>- [</w:t>
      </w:r>
      <w:r w:rsidRPr="00673296">
        <w:rPr>
          <w:sz w:val="22"/>
        </w:rPr>
        <w:t>Research Training Fellowship</w:t>
      </w:r>
      <w:r>
        <w:rPr>
          <w:sz w:val="22"/>
        </w:rPr>
        <w:t>]</w:t>
      </w:r>
    </w:p>
    <w:p w:rsidR="001B7ACF" w:rsidRDefault="001B7ACF" w:rsidP="001B7ACF">
      <w:pPr>
        <w:rPr>
          <w:sz w:val="22"/>
        </w:rPr>
      </w:pPr>
      <w:r>
        <w:rPr>
          <w:sz w:val="22"/>
        </w:rPr>
        <w:t>CZG</w:t>
      </w:r>
      <w:r>
        <w:rPr>
          <w:sz w:val="22"/>
        </w:rPr>
        <w:tab/>
      </w:r>
      <w:r>
        <w:rPr>
          <w:sz w:val="22"/>
        </w:rPr>
        <w:tab/>
        <w:t>- [Small Grant Application]</w:t>
      </w:r>
    </w:p>
    <w:p w:rsidR="001B7ACF" w:rsidRDefault="001B7ACF" w:rsidP="001B7ACF">
      <w:pPr>
        <w:rPr>
          <w:sz w:val="22"/>
        </w:rPr>
      </w:pPr>
      <w:r>
        <w:rPr>
          <w:sz w:val="22"/>
        </w:rPr>
        <w:t>CZH</w:t>
      </w:r>
      <w:r>
        <w:rPr>
          <w:sz w:val="22"/>
        </w:rPr>
        <w:tab/>
      </w:r>
      <w:r>
        <w:rPr>
          <w:sz w:val="22"/>
        </w:rPr>
        <w:tab/>
        <w:t>- [Health Services Research]</w:t>
      </w:r>
    </w:p>
    <w:p w:rsidR="001B7ACF" w:rsidRDefault="001B7ACF" w:rsidP="001B7ACF">
      <w:pPr>
        <w:rPr>
          <w:sz w:val="22"/>
        </w:rPr>
      </w:pPr>
      <w:r>
        <w:rPr>
          <w:sz w:val="22"/>
        </w:rPr>
        <w:t>CZS</w:t>
      </w:r>
      <w:r>
        <w:rPr>
          <w:sz w:val="22"/>
        </w:rPr>
        <w:tab/>
      </w:r>
      <w:r>
        <w:rPr>
          <w:sz w:val="22"/>
        </w:rPr>
        <w:tab/>
        <w:t xml:space="preserve">- [Postgraduate Studentship in </w:t>
      </w:r>
      <w:r w:rsidRPr="00D11F16">
        <w:rPr>
          <w:sz w:val="22"/>
        </w:rPr>
        <w:t>Health Services Research</w:t>
      </w:r>
      <w:r>
        <w:rPr>
          <w:sz w:val="22"/>
        </w:rPr>
        <w:t>]</w:t>
      </w:r>
    </w:p>
    <w:p w:rsidR="001B7ACF" w:rsidRDefault="001B7ACF" w:rsidP="001B7ACF">
      <w:pPr>
        <w:rPr>
          <w:sz w:val="22"/>
        </w:rPr>
      </w:pPr>
      <w:r>
        <w:rPr>
          <w:sz w:val="22"/>
        </w:rPr>
        <w:t>SCD</w:t>
      </w:r>
      <w:r>
        <w:rPr>
          <w:sz w:val="22"/>
        </w:rPr>
        <w:tab/>
      </w:r>
      <w:r>
        <w:rPr>
          <w:sz w:val="22"/>
        </w:rPr>
        <w:tab/>
        <w:t>- [</w:t>
      </w:r>
      <w:r w:rsidRPr="00673296">
        <w:rPr>
          <w:sz w:val="22"/>
        </w:rPr>
        <w:t>Senior Clinical Fellowship</w:t>
      </w:r>
      <w:r>
        <w:rPr>
          <w:sz w:val="22"/>
        </w:rPr>
        <w:t>]</w:t>
      </w:r>
    </w:p>
    <w:p w:rsidR="001B7ACF" w:rsidRDefault="001B7ACF" w:rsidP="001B7ACF">
      <w:pPr>
        <w:rPr>
          <w:sz w:val="22"/>
        </w:rPr>
      </w:pPr>
      <w:r>
        <w:rPr>
          <w:sz w:val="22"/>
        </w:rPr>
        <w:t>PCRCA</w:t>
      </w:r>
      <w:r>
        <w:rPr>
          <w:sz w:val="22"/>
        </w:rPr>
        <w:tab/>
        <w:t>- [Primary Care Research Award]</w:t>
      </w:r>
    </w:p>
    <w:p w:rsidR="001B7ACF" w:rsidRDefault="001B7ACF" w:rsidP="001B7ACF">
      <w:pPr>
        <w:rPr>
          <w:sz w:val="22"/>
        </w:rPr>
      </w:pPr>
      <w:r w:rsidRPr="00673296">
        <w:rPr>
          <w:sz w:val="22"/>
        </w:rPr>
        <w:t>ARPG</w:t>
      </w:r>
      <w:r w:rsidRPr="00673296">
        <w:rPr>
          <w:sz w:val="22"/>
        </w:rPr>
        <w:tab/>
      </w:r>
      <w:r w:rsidRPr="00673296">
        <w:rPr>
          <w:sz w:val="22"/>
        </w:rPr>
        <w:tab/>
        <w:t xml:space="preserve">- </w:t>
      </w:r>
      <w:r>
        <w:rPr>
          <w:sz w:val="22"/>
        </w:rPr>
        <w:t>[</w:t>
      </w:r>
      <w:r w:rsidRPr="00673296">
        <w:rPr>
          <w:sz w:val="22"/>
        </w:rPr>
        <w:t>Applied Research Programme Grant</w:t>
      </w:r>
      <w:r>
        <w:rPr>
          <w:sz w:val="22"/>
        </w:rPr>
        <w:t>]</w:t>
      </w:r>
    </w:p>
    <w:p w:rsidR="001B7ACF" w:rsidRPr="00673296" w:rsidRDefault="001B7ACF" w:rsidP="001B7ACF">
      <w:pPr>
        <w:rPr>
          <w:sz w:val="22"/>
        </w:rPr>
      </w:pPr>
      <w:r>
        <w:rPr>
          <w:sz w:val="22"/>
        </w:rPr>
        <w:t>SCPH</w:t>
      </w:r>
      <w:r>
        <w:rPr>
          <w:sz w:val="22"/>
        </w:rPr>
        <w:tab/>
      </w:r>
      <w:r>
        <w:rPr>
          <w:sz w:val="22"/>
        </w:rPr>
        <w:tab/>
        <w:t>- [</w:t>
      </w:r>
      <w:r w:rsidRPr="00673296">
        <w:rPr>
          <w:sz w:val="22"/>
        </w:rPr>
        <w:t>Scottish Collaboration for Public Health Research &amp; Policy</w:t>
      </w:r>
      <w:r>
        <w:rPr>
          <w:sz w:val="22"/>
        </w:rPr>
        <w:t>]</w:t>
      </w:r>
    </w:p>
    <w:p w:rsidR="001B7ACF" w:rsidRDefault="001B7ACF" w:rsidP="001B7ACF">
      <w:pPr>
        <w:tabs>
          <w:tab w:val="right" w:pos="10170"/>
        </w:tabs>
        <w:rPr>
          <w:b/>
          <w:sz w:val="22"/>
        </w:rPr>
      </w:pPr>
    </w:p>
    <w:p w:rsidR="001B7ACF" w:rsidRPr="006C2CDE" w:rsidRDefault="001B7ACF" w:rsidP="001B7ACF">
      <w:pPr>
        <w:tabs>
          <w:tab w:val="right" w:pos="10170"/>
        </w:tabs>
        <w:rPr>
          <w:sz w:val="22"/>
        </w:rPr>
      </w:pPr>
      <w:r w:rsidRPr="006C2CDE">
        <w:rPr>
          <w:sz w:val="22"/>
        </w:rPr>
        <w:t>SISCC</w:t>
      </w:r>
      <w:r>
        <w:rPr>
          <w:sz w:val="22"/>
        </w:rPr>
        <w:tab/>
      </w:r>
      <w:r>
        <w:rPr>
          <w:sz w:val="22"/>
        </w:rPr>
        <w:tab/>
        <w:t>- [</w:t>
      </w:r>
      <w:r w:rsidRPr="006C2CDE">
        <w:rPr>
          <w:sz w:val="22"/>
        </w:rPr>
        <w:t>Scottish Improvement Science Collaborating Centre</w:t>
      </w:r>
      <w:r>
        <w:rPr>
          <w:sz w:val="22"/>
        </w:rPr>
        <w:t>]</w:t>
      </w:r>
    </w:p>
    <w:p w:rsidR="001B7ACF" w:rsidRPr="006C2CDE" w:rsidRDefault="001B7ACF" w:rsidP="001B7ACF">
      <w:pPr>
        <w:tabs>
          <w:tab w:val="right" w:pos="10170"/>
        </w:tabs>
        <w:rPr>
          <w:sz w:val="22"/>
        </w:rPr>
      </w:pPr>
      <w:r w:rsidRPr="006C2CDE">
        <w:rPr>
          <w:sz w:val="22"/>
        </w:rPr>
        <w:t>UKCC</w:t>
      </w:r>
      <w:r>
        <w:rPr>
          <w:sz w:val="22"/>
        </w:rPr>
        <w:tab/>
      </w:r>
      <w:r>
        <w:rPr>
          <w:sz w:val="22"/>
        </w:rPr>
        <w:tab/>
        <w:t>- [UK Cochrane Centres]</w:t>
      </w:r>
    </w:p>
    <w:p w:rsidR="001B7ACF" w:rsidRPr="006C2CDE" w:rsidRDefault="001B7ACF" w:rsidP="001B7ACF">
      <w:pPr>
        <w:tabs>
          <w:tab w:val="right" w:pos="10170"/>
        </w:tabs>
        <w:rPr>
          <w:sz w:val="22"/>
        </w:rPr>
      </w:pPr>
      <w:r w:rsidRPr="006C2CDE">
        <w:rPr>
          <w:sz w:val="22"/>
        </w:rPr>
        <w:t xml:space="preserve">EHIRC </w:t>
      </w:r>
      <w:r>
        <w:rPr>
          <w:sz w:val="22"/>
        </w:rPr>
        <w:tab/>
        <w:t xml:space="preserve">- </w:t>
      </w:r>
      <w:r w:rsidRPr="006C2CDE">
        <w:rPr>
          <w:sz w:val="22"/>
        </w:rPr>
        <w:t>[E-Health Informatics Research Centres]</w:t>
      </w:r>
    </w:p>
    <w:p w:rsidR="001B7ACF" w:rsidRDefault="001B7ACF" w:rsidP="001B7ACF">
      <w:pPr>
        <w:tabs>
          <w:tab w:val="right" w:pos="10170"/>
        </w:tabs>
        <w:rPr>
          <w:sz w:val="22"/>
        </w:rPr>
      </w:pPr>
      <w:r w:rsidRPr="006C2CDE">
        <w:rPr>
          <w:sz w:val="22"/>
        </w:rPr>
        <w:t xml:space="preserve">NCRI </w:t>
      </w:r>
      <w:r>
        <w:rPr>
          <w:sz w:val="22"/>
        </w:rPr>
        <w:tab/>
      </w:r>
      <w:r>
        <w:rPr>
          <w:sz w:val="22"/>
        </w:rPr>
        <w:tab/>
      </w:r>
      <w:r w:rsidRPr="006C2CDE">
        <w:rPr>
          <w:sz w:val="22"/>
        </w:rPr>
        <w:t xml:space="preserve">- </w:t>
      </w:r>
      <w:r>
        <w:rPr>
          <w:sz w:val="22"/>
        </w:rPr>
        <w:t>[</w:t>
      </w:r>
      <w:r w:rsidRPr="006C2CDE">
        <w:rPr>
          <w:sz w:val="22"/>
        </w:rPr>
        <w:t>N</w:t>
      </w:r>
      <w:r>
        <w:rPr>
          <w:sz w:val="22"/>
        </w:rPr>
        <w:t>ational Cancer Research Institute]</w:t>
      </w:r>
    </w:p>
    <w:p w:rsidR="001B7ACF" w:rsidRPr="006C2CDE" w:rsidRDefault="001B7ACF" w:rsidP="001B7ACF">
      <w:pPr>
        <w:tabs>
          <w:tab w:val="right" w:pos="10170"/>
        </w:tabs>
        <w:rPr>
          <w:sz w:val="22"/>
        </w:rPr>
      </w:pPr>
      <w:r w:rsidRPr="006C2CDE">
        <w:rPr>
          <w:sz w:val="22"/>
        </w:rPr>
        <w:t>ECMC</w:t>
      </w:r>
      <w:r w:rsidR="00205087">
        <w:rPr>
          <w:sz w:val="22"/>
        </w:rPr>
        <w:tab/>
      </w:r>
      <w:r w:rsidR="00205087">
        <w:rPr>
          <w:sz w:val="22"/>
        </w:rPr>
        <w:tab/>
        <w:t>- [Experime</w:t>
      </w:r>
      <w:r>
        <w:rPr>
          <w:sz w:val="22"/>
        </w:rPr>
        <w:t>ntal Cancer Research Medicine Centres]</w:t>
      </w:r>
    </w:p>
    <w:p w:rsidR="001B7ACF" w:rsidRPr="006C2CDE" w:rsidRDefault="001B7ACF" w:rsidP="001B7ACF">
      <w:pPr>
        <w:tabs>
          <w:tab w:val="right" w:pos="10170"/>
        </w:tabs>
        <w:rPr>
          <w:sz w:val="22"/>
        </w:rPr>
      </w:pPr>
      <w:r>
        <w:rPr>
          <w:sz w:val="22"/>
        </w:rPr>
        <w:t>NPRI</w:t>
      </w:r>
      <w:r>
        <w:rPr>
          <w:sz w:val="22"/>
        </w:rPr>
        <w:tab/>
      </w:r>
      <w:r>
        <w:rPr>
          <w:sz w:val="22"/>
        </w:rPr>
        <w:tab/>
        <w:t>- [</w:t>
      </w:r>
      <w:r w:rsidRPr="006C2CDE">
        <w:rPr>
          <w:sz w:val="22"/>
        </w:rPr>
        <w:t>National Prevention Research Initiative]</w:t>
      </w:r>
    </w:p>
    <w:p w:rsidR="001B7ACF" w:rsidRPr="006C2CDE" w:rsidRDefault="001B7ACF" w:rsidP="001B7ACF">
      <w:pPr>
        <w:tabs>
          <w:tab w:val="right" w:pos="10170"/>
        </w:tabs>
        <w:rPr>
          <w:sz w:val="22"/>
        </w:rPr>
      </w:pPr>
      <w:r>
        <w:rPr>
          <w:sz w:val="22"/>
        </w:rPr>
        <w:t>TIRI</w:t>
      </w:r>
      <w:r>
        <w:rPr>
          <w:sz w:val="22"/>
        </w:rPr>
        <w:tab/>
      </w:r>
      <w:r>
        <w:rPr>
          <w:sz w:val="22"/>
        </w:rPr>
        <w:tab/>
        <w:t>- [</w:t>
      </w:r>
      <w:r w:rsidRPr="006C2CDE">
        <w:rPr>
          <w:sz w:val="22"/>
        </w:rPr>
        <w:t>Translational Infection Research Initiative]</w:t>
      </w:r>
    </w:p>
    <w:p w:rsidR="001B7ACF" w:rsidRPr="006C2CDE" w:rsidRDefault="001B7ACF" w:rsidP="001B7ACF">
      <w:pPr>
        <w:tabs>
          <w:tab w:val="right" w:pos="10170"/>
        </w:tabs>
        <w:rPr>
          <w:sz w:val="22"/>
        </w:rPr>
      </w:pPr>
      <w:r w:rsidRPr="006C2CDE">
        <w:rPr>
          <w:sz w:val="22"/>
        </w:rPr>
        <w:t xml:space="preserve">BfAM </w:t>
      </w:r>
      <w:r>
        <w:rPr>
          <w:sz w:val="22"/>
        </w:rPr>
        <w:tab/>
      </w:r>
      <w:r>
        <w:rPr>
          <w:sz w:val="22"/>
        </w:rPr>
        <w:tab/>
        <w:t xml:space="preserve">- </w:t>
      </w:r>
      <w:r w:rsidRPr="006C2CDE">
        <w:rPr>
          <w:sz w:val="22"/>
        </w:rPr>
        <w:t>[Board for Academic Medicine]</w:t>
      </w:r>
    </w:p>
    <w:p w:rsidR="001B7ACF" w:rsidRPr="006C2CDE" w:rsidRDefault="001B7ACF" w:rsidP="001B7ACF">
      <w:pPr>
        <w:tabs>
          <w:tab w:val="right" w:pos="10170"/>
        </w:tabs>
        <w:rPr>
          <w:sz w:val="22"/>
        </w:rPr>
      </w:pPr>
      <w:r w:rsidRPr="006C2CDE">
        <w:rPr>
          <w:sz w:val="22"/>
        </w:rPr>
        <w:t xml:space="preserve">UKCRC </w:t>
      </w:r>
      <w:r>
        <w:rPr>
          <w:sz w:val="22"/>
        </w:rPr>
        <w:tab/>
        <w:t xml:space="preserve">- </w:t>
      </w:r>
      <w:r w:rsidRPr="006C2CDE">
        <w:rPr>
          <w:sz w:val="22"/>
        </w:rPr>
        <w:t>[UK Clinical Research C</w:t>
      </w:r>
      <w:r>
        <w:rPr>
          <w:sz w:val="22"/>
        </w:rPr>
        <w:t>ollaboration]</w:t>
      </w:r>
    </w:p>
    <w:p w:rsidR="001B7ACF" w:rsidRPr="006C2CDE" w:rsidRDefault="001B7ACF" w:rsidP="001B7ACF">
      <w:pPr>
        <w:tabs>
          <w:tab w:val="right" w:pos="10170"/>
        </w:tabs>
        <w:rPr>
          <w:sz w:val="22"/>
        </w:rPr>
      </w:pPr>
      <w:r w:rsidRPr="006C2CDE">
        <w:rPr>
          <w:sz w:val="22"/>
        </w:rPr>
        <w:t>SINAPSE</w:t>
      </w:r>
      <w:r>
        <w:rPr>
          <w:sz w:val="22"/>
        </w:rPr>
        <w:tab/>
        <w:t>- [Scottish Imaging Network: A Platform for Scientific Excellence]</w:t>
      </w:r>
    </w:p>
    <w:p w:rsidR="001B7ACF" w:rsidRPr="006C2CDE" w:rsidRDefault="001B7ACF" w:rsidP="001B7ACF">
      <w:pPr>
        <w:tabs>
          <w:tab w:val="right" w:pos="10170"/>
        </w:tabs>
        <w:rPr>
          <w:sz w:val="22"/>
        </w:rPr>
      </w:pPr>
      <w:r w:rsidRPr="006C2CDE">
        <w:rPr>
          <w:sz w:val="22"/>
        </w:rPr>
        <w:t>PEG</w:t>
      </w:r>
      <w:r>
        <w:rPr>
          <w:sz w:val="22"/>
        </w:rPr>
        <w:tab/>
      </w:r>
      <w:r>
        <w:rPr>
          <w:sz w:val="22"/>
        </w:rPr>
        <w:tab/>
        <w:t>- [Pubic Engagement Group</w:t>
      </w:r>
      <w:r w:rsidRPr="006C2CDE">
        <w:rPr>
          <w:sz w:val="22"/>
        </w:rPr>
        <w:t>Dissemination</w:t>
      </w:r>
      <w:r>
        <w:rPr>
          <w:sz w:val="22"/>
        </w:rPr>
        <w:t>]</w:t>
      </w:r>
      <w:r w:rsidRPr="006C2CDE">
        <w:rPr>
          <w:sz w:val="22"/>
        </w:rPr>
        <w:t xml:space="preserve"> (inc OSCHR Management Charge)</w:t>
      </w:r>
    </w:p>
    <w:p w:rsidR="001B7ACF" w:rsidRDefault="001B7ACF" w:rsidP="001B7ACF">
      <w:pPr>
        <w:tabs>
          <w:tab w:val="right" w:pos="10170"/>
        </w:tabs>
        <w:rPr>
          <w:sz w:val="22"/>
        </w:rPr>
      </w:pPr>
      <w:r>
        <w:rPr>
          <w:sz w:val="22"/>
        </w:rPr>
        <w:t>HRA</w:t>
      </w:r>
      <w:r>
        <w:rPr>
          <w:sz w:val="22"/>
        </w:rPr>
        <w:tab/>
      </w:r>
      <w:r>
        <w:rPr>
          <w:sz w:val="22"/>
        </w:rPr>
        <w:tab/>
        <w:t>- [Health Research Authority]</w:t>
      </w:r>
    </w:p>
    <w:p w:rsidR="001B7ACF" w:rsidRDefault="001B7ACF" w:rsidP="001B7ACF">
      <w:pPr>
        <w:tabs>
          <w:tab w:val="right" w:pos="10170"/>
        </w:tabs>
        <w:rPr>
          <w:sz w:val="22"/>
        </w:rPr>
      </w:pPr>
      <w:r>
        <w:rPr>
          <w:sz w:val="22"/>
        </w:rPr>
        <w:t>OSCHR</w:t>
      </w:r>
      <w:r>
        <w:rPr>
          <w:sz w:val="22"/>
        </w:rPr>
        <w:tab/>
        <w:t>- [</w:t>
      </w:r>
      <w:r w:rsidRPr="006C2CDE">
        <w:rPr>
          <w:sz w:val="22"/>
        </w:rPr>
        <w:t>Office for Strategic Coordination of Health Research</w:t>
      </w:r>
      <w:r>
        <w:rPr>
          <w:sz w:val="22"/>
        </w:rPr>
        <w:t>]</w:t>
      </w:r>
    </w:p>
    <w:p w:rsidR="001B7ACF" w:rsidRDefault="001B7ACF" w:rsidP="001B7ACF">
      <w:pPr>
        <w:tabs>
          <w:tab w:val="right" w:pos="10170"/>
        </w:tabs>
        <w:rPr>
          <w:rFonts w:cs="Arial"/>
          <w:sz w:val="22"/>
          <w:szCs w:val="20"/>
        </w:rPr>
      </w:pPr>
      <w:r w:rsidRPr="00974F0B">
        <w:rPr>
          <w:rFonts w:cs="Arial"/>
          <w:sz w:val="22"/>
          <w:szCs w:val="20"/>
        </w:rPr>
        <w:t>AREC</w:t>
      </w:r>
      <w:r w:rsidRPr="00974F0B">
        <w:rPr>
          <w:rFonts w:cs="Arial"/>
          <w:sz w:val="22"/>
          <w:szCs w:val="20"/>
        </w:rPr>
        <w:tab/>
      </w:r>
      <w:r w:rsidRPr="00974F0B">
        <w:rPr>
          <w:rFonts w:cs="Arial"/>
          <w:sz w:val="22"/>
          <w:szCs w:val="20"/>
        </w:rPr>
        <w:tab/>
        <w:t>- [Research Ethics Committee</w:t>
      </w:r>
      <w:r>
        <w:rPr>
          <w:rFonts w:cs="Arial"/>
          <w:sz w:val="22"/>
          <w:szCs w:val="20"/>
        </w:rPr>
        <w:t xml:space="preserve"> A</w:t>
      </w:r>
      <w:r w:rsidRPr="00974F0B">
        <w:rPr>
          <w:rFonts w:cs="Arial"/>
          <w:sz w:val="22"/>
          <w:szCs w:val="20"/>
        </w:rPr>
        <w:t>]</w:t>
      </w:r>
    </w:p>
    <w:p w:rsidR="001B7ACF" w:rsidRDefault="001B7ACF" w:rsidP="001B7ACF">
      <w:pPr>
        <w:tabs>
          <w:tab w:val="right" w:pos="10170"/>
        </w:tabs>
        <w:rPr>
          <w:rFonts w:cs="Arial"/>
          <w:sz w:val="22"/>
          <w:szCs w:val="20"/>
        </w:rPr>
      </w:pPr>
      <w:r>
        <w:rPr>
          <w:rFonts w:cs="Arial"/>
          <w:sz w:val="22"/>
          <w:szCs w:val="20"/>
        </w:rPr>
        <w:t>SHiL</w:t>
      </w:r>
      <w:r>
        <w:rPr>
          <w:rFonts w:cs="Arial"/>
          <w:sz w:val="22"/>
          <w:szCs w:val="20"/>
        </w:rPr>
        <w:tab/>
      </w:r>
      <w:r>
        <w:rPr>
          <w:rFonts w:cs="Arial"/>
          <w:sz w:val="22"/>
          <w:szCs w:val="20"/>
        </w:rPr>
        <w:tab/>
        <w:t>- [Scottish Health Innovations Ltd]</w:t>
      </w:r>
      <w:r w:rsidRPr="00974F0B">
        <w:rPr>
          <w:rFonts w:cs="Arial"/>
          <w:sz w:val="22"/>
          <w:szCs w:val="20"/>
        </w:rPr>
        <w:t xml:space="preserve"> </w:t>
      </w:r>
    </w:p>
    <w:p w:rsidR="00792529" w:rsidRDefault="00792529" w:rsidP="001B7ACF">
      <w:pPr>
        <w:tabs>
          <w:tab w:val="right" w:pos="10170"/>
        </w:tabs>
        <w:rPr>
          <w:rFonts w:cs="Arial"/>
          <w:sz w:val="22"/>
          <w:szCs w:val="22"/>
          <w:lang w:val="en"/>
        </w:rPr>
      </w:pPr>
      <w:r w:rsidRPr="003E6B20">
        <w:rPr>
          <w:sz w:val="22"/>
          <w:szCs w:val="22"/>
        </w:rPr>
        <w:t>i4i</w:t>
      </w:r>
      <w:r w:rsidRPr="003E6B20">
        <w:rPr>
          <w:sz w:val="22"/>
          <w:szCs w:val="22"/>
        </w:rPr>
        <w:tab/>
      </w:r>
      <w:r w:rsidRPr="003E6B20">
        <w:rPr>
          <w:sz w:val="22"/>
          <w:szCs w:val="22"/>
        </w:rPr>
        <w:tab/>
        <w:t>- [</w:t>
      </w:r>
      <w:r w:rsidRPr="003E6B20">
        <w:rPr>
          <w:rFonts w:cs="Arial"/>
          <w:sz w:val="22"/>
          <w:szCs w:val="22"/>
          <w:lang w:val="en"/>
        </w:rPr>
        <w:t>NIHR Invention for Innovation]</w:t>
      </w:r>
    </w:p>
    <w:p w:rsidR="00525365" w:rsidRDefault="00525365" w:rsidP="001B7ACF">
      <w:pPr>
        <w:tabs>
          <w:tab w:val="right" w:pos="10170"/>
        </w:tabs>
        <w:rPr>
          <w:rFonts w:cs="Arial"/>
          <w:sz w:val="22"/>
          <w:szCs w:val="22"/>
          <w:lang w:val="en"/>
        </w:rPr>
      </w:pPr>
      <w:r>
        <w:rPr>
          <w:rFonts w:cs="Arial"/>
          <w:sz w:val="22"/>
          <w:szCs w:val="22"/>
          <w:lang w:val="en"/>
        </w:rPr>
        <w:t>MRS</w:t>
      </w:r>
      <w:r>
        <w:rPr>
          <w:rFonts w:cs="Arial"/>
          <w:sz w:val="22"/>
          <w:szCs w:val="22"/>
          <w:lang w:val="en"/>
        </w:rPr>
        <w:tab/>
      </w:r>
      <w:r>
        <w:rPr>
          <w:rFonts w:cs="Arial"/>
          <w:sz w:val="22"/>
          <w:szCs w:val="22"/>
          <w:lang w:val="en"/>
        </w:rPr>
        <w:tab/>
        <w:t>- [Medical Research Scotland]</w:t>
      </w:r>
    </w:p>
    <w:p w:rsidR="00155EC7" w:rsidRDefault="00155EC7" w:rsidP="00155EC7">
      <w:pPr>
        <w:tabs>
          <w:tab w:val="right" w:pos="10170"/>
        </w:tabs>
        <w:rPr>
          <w:rFonts w:cs="Arial"/>
          <w:sz w:val="22"/>
          <w:szCs w:val="22"/>
          <w:lang w:val="en"/>
        </w:rPr>
      </w:pPr>
      <w:r>
        <w:rPr>
          <w:rFonts w:cs="Arial"/>
          <w:sz w:val="22"/>
          <w:szCs w:val="22"/>
          <w:lang w:val="en"/>
        </w:rPr>
        <w:t>MRC</w:t>
      </w:r>
      <w:r>
        <w:rPr>
          <w:rFonts w:cs="Arial"/>
          <w:sz w:val="22"/>
          <w:szCs w:val="22"/>
          <w:lang w:val="en"/>
        </w:rPr>
        <w:tab/>
      </w:r>
      <w:r>
        <w:rPr>
          <w:rFonts w:cs="Arial"/>
          <w:sz w:val="22"/>
          <w:szCs w:val="22"/>
          <w:lang w:val="en"/>
        </w:rPr>
        <w:tab/>
        <w:t>- [Medical Research Council]</w:t>
      </w:r>
    </w:p>
    <w:p w:rsidR="00A53782" w:rsidRDefault="00A53782" w:rsidP="00155EC7">
      <w:pPr>
        <w:tabs>
          <w:tab w:val="right" w:pos="10170"/>
        </w:tabs>
        <w:rPr>
          <w:rFonts w:cs="Arial"/>
          <w:sz w:val="22"/>
          <w:szCs w:val="22"/>
          <w:lang w:val="en"/>
        </w:rPr>
      </w:pPr>
      <w:r>
        <w:rPr>
          <w:rFonts w:cs="Arial"/>
          <w:sz w:val="22"/>
          <w:szCs w:val="22"/>
          <w:lang w:val="en"/>
        </w:rPr>
        <w:t>NIHR</w:t>
      </w:r>
      <w:r>
        <w:rPr>
          <w:rFonts w:cs="Arial"/>
          <w:sz w:val="22"/>
          <w:szCs w:val="22"/>
          <w:lang w:val="en"/>
        </w:rPr>
        <w:tab/>
      </w:r>
      <w:r>
        <w:rPr>
          <w:rFonts w:cs="Arial"/>
          <w:sz w:val="22"/>
          <w:szCs w:val="22"/>
          <w:lang w:val="en"/>
        </w:rPr>
        <w:tab/>
        <w:t>- [</w:t>
      </w:r>
      <w:r w:rsidRPr="00A53782">
        <w:rPr>
          <w:rFonts w:cs="Arial"/>
          <w:sz w:val="22"/>
          <w:szCs w:val="22"/>
          <w:lang w:val="en"/>
        </w:rPr>
        <w:t>National Institute for Health Research</w:t>
      </w:r>
      <w:r>
        <w:rPr>
          <w:rFonts w:cs="Arial"/>
          <w:sz w:val="22"/>
          <w:szCs w:val="22"/>
          <w:lang w:val="en"/>
        </w:rPr>
        <w:t>]</w:t>
      </w:r>
    </w:p>
    <w:p w:rsidR="00A53782" w:rsidRDefault="00A53782" w:rsidP="00155EC7">
      <w:pPr>
        <w:tabs>
          <w:tab w:val="right" w:pos="10170"/>
        </w:tabs>
        <w:rPr>
          <w:sz w:val="22"/>
          <w:szCs w:val="22"/>
        </w:rPr>
      </w:pPr>
      <w:r>
        <w:rPr>
          <w:rFonts w:cs="Arial"/>
          <w:sz w:val="22"/>
          <w:szCs w:val="22"/>
          <w:lang w:val="en"/>
        </w:rPr>
        <w:t>NETCC</w:t>
      </w:r>
      <w:r>
        <w:rPr>
          <w:rFonts w:cs="Arial"/>
          <w:sz w:val="22"/>
          <w:szCs w:val="22"/>
          <w:lang w:val="en"/>
        </w:rPr>
        <w:tab/>
        <w:t>- [</w:t>
      </w:r>
      <w:r w:rsidRPr="00A53782">
        <w:rPr>
          <w:rFonts w:cs="Arial"/>
          <w:sz w:val="22"/>
          <w:szCs w:val="22"/>
          <w:lang w:val="en"/>
        </w:rPr>
        <w:t>NIHR Evaluation, Trials and Studies Coordinating Centre</w:t>
      </w:r>
      <w:r>
        <w:rPr>
          <w:rFonts w:cs="Arial"/>
          <w:sz w:val="22"/>
          <w:szCs w:val="22"/>
          <w:lang w:val="en"/>
        </w:rPr>
        <w:t>]</w:t>
      </w:r>
    </w:p>
    <w:p w:rsidR="00155EC7" w:rsidRPr="003E6B20" w:rsidRDefault="00155EC7" w:rsidP="001B7ACF">
      <w:pPr>
        <w:tabs>
          <w:tab w:val="right" w:pos="10170"/>
        </w:tabs>
        <w:rPr>
          <w:sz w:val="22"/>
          <w:szCs w:val="22"/>
        </w:rPr>
      </w:pPr>
    </w:p>
    <w:p w:rsidR="00390E9A" w:rsidRDefault="00390E9A" w:rsidP="006C2CDE">
      <w:pPr>
        <w:tabs>
          <w:tab w:val="right" w:pos="10170"/>
        </w:tabs>
        <w:rPr>
          <w:sz w:val="22"/>
        </w:rPr>
      </w:pPr>
    </w:p>
    <w:p w:rsidR="00542EA6" w:rsidRDefault="00542EA6">
      <w:pPr>
        <w:tabs>
          <w:tab w:val="clear" w:pos="720"/>
          <w:tab w:val="clear" w:pos="1440"/>
          <w:tab w:val="clear" w:pos="2160"/>
          <w:tab w:val="clear" w:pos="2880"/>
          <w:tab w:val="clear" w:pos="9907"/>
        </w:tabs>
        <w:rPr>
          <w:sz w:val="22"/>
        </w:rPr>
      </w:pPr>
      <w:r>
        <w:rPr>
          <w:sz w:val="22"/>
        </w:rPr>
        <w:br w:type="page"/>
      </w:r>
    </w:p>
    <w:p w:rsidR="00542EA6" w:rsidRPr="00EE3588" w:rsidRDefault="00542EA6">
      <w:pPr>
        <w:tabs>
          <w:tab w:val="clear" w:pos="720"/>
          <w:tab w:val="clear" w:pos="1440"/>
          <w:tab w:val="clear" w:pos="2160"/>
          <w:tab w:val="clear" w:pos="2880"/>
          <w:tab w:val="clear" w:pos="9907"/>
        </w:tabs>
        <w:rPr>
          <w:b/>
          <w:sz w:val="22"/>
        </w:rPr>
      </w:pPr>
      <w:r w:rsidRPr="00EE3588">
        <w:rPr>
          <w:b/>
          <w:sz w:val="22"/>
        </w:rPr>
        <w:t>5.</w:t>
      </w:r>
      <w:r w:rsidRPr="00EE3588">
        <w:rPr>
          <w:b/>
          <w:sz w:val="22"/>
        </w:rPr>
        <w:tab/>
        <w:t>Explanatory notes</w:t>
      </w:r>
    </w:p>
    <w:p w:rsidR="00542EA6" w:rsidRDefault="00542EA6">
      <w:pPr>
        <w:tabs>
          <w:tab w:val="clear" w:pos="720"/>
          <w:tab w:val="clear" w:pos="1440"/>
          <w:tab w:val="clear" w:pos="2160"/>
          <w:tab w:val="clear" w:pos="2880"/>
          <w:tab w:val="clear" w:pos="9907"/>
        </w:tabs>
        <w:rPr>
          <w:sz w:val="22"/>
        </w:rPr>
      </w:pPr>
    </w:p>
    <w:p w:rsidR="00542EA6" w:rsidRPr="00EE3588" w:rsidRDefault="00542EA6">
      <w:pPr>
        <w:tabs>
          <w:tab w:val="clear" w:pos="720"/>
          <w:tab w:val="clear" w:pos="1440"/>
          <w:tab w:val="clear" w:pos="2160"/>
          <w:tab w:val="clear" w:pos="2880"/>
          <w:tab w:val="clear" w:pos="9907"/>
        </w:tabs>
        <w:rPr>
          <w:b/>
          <w:sz w:val="22"/>
          <w:u w:val="single"/>
        </w:rPr>
      </w:pPr>
      <w:r w:rsidRPr="00EE3588">
        <w:rPr>
          <w:b/>
          <w:sz w:val="22"/>
          <w:u w:val="single"/>
        </w:rPr>
        <w:t>ETM</w:t>
      </w:r>
    </w:p>
    <w:p w:rsidR="00542EA6" w:rsidRDefault="00542EA6" w:rsidP="00542EA6">
      <w:pPr>
        <w:tabs>
          <w:tab w:val="clear" w:pos="720"/>
          <w:tab w:val="clear" w:pos="1440"/>
          <w:tab w:val="clear" w:pos="2160"/>
          <w:tab w:val="clear" w:pos="2880"/>
          <w:tab w:val="clear" w:pos="9907"/>
        </w:tabs>
        <w:rPr>
          <w:sz w:val="22"/>
        </w:rPr>
      </w:pPr>
      <w:r w:rsidRPr="00542EA6">
        <w:rPr>
          <w:sz w:val="22"/>
        </w:rPr>
        <w:t>Experimental and Translational Research Committee</w:t>
      </w:r>
      <w:r w:rsidR="00EE3588">
        <w:rPr>
          <w:sz w:val="22"/>
        </w:rPr>
        <w:t xml:space="preserve"> – a response mode funding committee covering experimental and translational medicine. Active from 2010 to 2015. </w:t>
      </w:r>
    </w:p>
    <w:p w:rsidR="00EE3588" w:rsidRDefault="00EE3588" w:rsidP="00542EA6">
      <w:pPr>
        <w:tabs>
          <w:tab w:val="clear" w:pos="720"/>
          <w:tab w:val="clear" w:pos="1440"/>
          <w:tab w:val="clear" w:pos="2160"/>
          <w:tab w:val="clear" w:pos="2880"/>
          <w:tab w:val="clear" w:pos="9907"/>
        </w:tabs>
        <w:rPr>
          <w:sz w:val="22"/>
        </w:rPr>
      </w:pPr>
    </w:p>
    <w:p w:rsidR="00EE3588" w:rsidRPr="00EE3588" w:rsidRDefault="00EE3588" w:rsidP="00542EA6">
      <w:pPr>
        <w:tabs>
          <w:tab w:val="clear" w:pos="720"/>
          <w:tab w:val="clear" w:pos="1440"/>
          <w:tab w:val="clear" w:pos="2160"/>
          <w:tab w:val="clear" w:pos="2880"/>
          <w:tab w:val="clear" w:pos="9907"/>
        </w:tabs>
        <w:rPr>
          <w:b/>
          <w:sz w:val="22"/>
          <w:u w:val="single"/>
        </w:rPr>
      </w:pPr>
      <w:r w:rsidRPr="00EE3588">
        <w:rPr>
          <w:b/>
          <w:sz w:val="22"/>
          <w:u w:val="single"/>
        </w:rPr>
        <w:t>TCS</w:t>
      </w:r>
    </w:p>
    <w:p w:rsidR="00EE3588" w:rsidRDefault="00EE3588" w:rsidP="00542EA6">
      <w:pPr>
        <w:tabs>
          <w:tab w:val="clear" w:pos="720"/>
          <w:tab w:val="clear" w:pos="1440"/>
          <w:tab w:val="clear" w:pos="2160"/>
          <w:tab w:val="clear" w:pos="2880"/>
          <w:tab w:val="clear" w:pos="9907"/>
        </w:tabs>
        <w:rPr>
          <w:sz w:val="22"/>
        </w:rPr>
      </w:pPr>
      <w:r>
        <w:rPr>
          <w:sz w:val="22"/>
        </w:rPr>
        <w:t>Translational Clinical Studies Research Committee – replaced the ETM committee. Active 2016 – present</w:t>
      </w:r>
    </w:p>
    <w:p w:rsidR="00EE3588" w:rsidRPr="00EE3588" w:rsidRDefault="00EE3588" w:rsidP="00EE3588">
      <w:pPr>
        <w:tabs>
          <w:tab w:val="clear" w:pos="720"/>
          <w:tab w:val="clear" w:pos="1440"/>
          <w:tab w:val="clear" w:pos="2160"/>
          <w:tab w:val="clear" w:pos="2880"/>
          <w:tab w:val="clear" w:pos="9907"/>
        </w:tabs>
        <w:rPr>
          <w:sz w:val="22"/>
        </w:rPr>
      </w:pPr>
      <w:r w:rsidRPr="00EE3588">
        <w:rPr>
          <w:sz w:val="22"/>
        </w:rPr>
        <w:t xml:space="preserve">The </w:t>
      </w:r>
      <w:r>
        <w:rPr>
          <w:sz w:val="22"/>
        </w:rPr>
        <w:t xml:space="preserve">TCS </w:t>
      </w:r>
      <w:r w:rsidRPr="00EE3588">
        <w:rPr>
          <w:sz w:val="22"/>
        </w:rPr>
        <w:t>Committee considers applications for research aimed at improving treatments and / or diagnostic approaches for conditions of clinical importance to the population of Scotland.</w:t>
      </w:r>
    </w:p>
    <w:p w:rsidR="00EE3588" w:rsidRPr="00EE3588" w:rsidRDefault="00EE3588" w:rsidP="00EE3588">
      <w:pPr>
        <w:tabs>
          <w:tab w:val="clear" w:pos="720"/>
          <w:tab w:val="clear" w:pos="1440"/>
          <w:tab w:val="clear" w:pos="2160"/>
          <w:tab w:val="clear" w:pos="2880"/>
          <w:tab w:val="clear" w:pos="9907"/>
        </w:tabs>
        <w:rPr>
          <w:sz w:val="22"/>
        </w:rPr>
      </w:pPr>
      <w:r w:rsidRPr="00EE3588">
        <w:rPr>
          <w:sz w:val="22"/>
        </w:rPr>
        <w:t>Applications must demonstrate the clinical relevance of the research and its potential for translation into clinical practice. Applications that seek to address questions of clinical importance in small patient groups (e.g. rare diseases) are welcomed.</w:t>
      </w:r>
    </w:p>
    <w:p w:rsidR="00EE3588" w:rsidRDefault="00EE3588" w:rsidP="00EE3588">
      <w:pPr>
        <w:tabs>
          <w:tab w:val="clear" w:pos="720"/>
          <w:tab w:val="clear" w:pos="1440"/>
          <w:tab w:val="clear" w:pos="2160"/>
          <w:tab w:val="clear" w:pos="2880"/>
          <w:tab w:val="clear" w:pos="9907"/>
        </w:tabs>
        <w:rPr>
          <w:sz w:val="22"/>
        </w:rPr>
      </w:pPr>
      <w:r w:rsidRPr="00EE3588">
        <w:rPr>
          <w:sz w:val="22"/>
        </w:rPr>
        <w:t>Development, feasibility or pilot studies provid</w:t>
      </w:r>
      <w:r>
        <w:rPr>
          <w:sz w:val="22"/>
        </w:rPr>
        <w:t>ing</w:t>
      </w:r>
      <w:r w:rsidRPr="00EE3588">
        <w:rPr>
          <w:sz w:val="22"/>
        </w:rPr>
        <w:t xml:space="preserve"> essential data to underpin applications for definitive studies to other funders form a major proportion of the portfolio</w:t>
      </w:r>
      <w:r>
        <w:rPr>
          <w:sz w:val="22"/>
        </w:rPr>
        <w:t>.</w:t>
      </w:r>
    </w:p>
    <w:p w:rsidR="00EE3588" w:rsidRDefault="00D55D41" w:rsidP="00EE3588">
      <w:pPr>
        <w:tabs>
          <w:tab w:val="clear" w:pos="720"/>
          <w:tab w:val="clear" w:pos="1440"/>
          <w:tab w:val="clear" w:pos="2160"/>
          <w:tab w:val="clear" w:pos="2880"/>
          <w:tab w:val="clear" w:pos="9907"/>
        </w:tabs>
        <w:rPr>
          <w:sz w:val="22"/>
        </w:rPr>
      </w:pPr>
      <w:hyperlink r:id="rId11" w:history="1">
        <w:r w:rsidR="007A4789" w:rsidRPr="00D346D1">
          <w:rPr>
            <w:rStyle w:val="Hyperlink"/>
            <w:sz w:val="22"/>
          </w:rPr>
          <w:t>http://www.cso.scot.nhs.uk/funding-2/response-mode-funding-schemes/translational-clinical-studies-research-committee/</w:t>
        </w:r>
      </w:hyperlink>
      <w:r w:rsidR="007A4789">
        <w:rPr>
          <w:sz w:val="22"/>
        </w:rPr>
        <w:t xml:space="preserve"> </w:t>
      </w:r>
    </w:p>
    <w:p w:rsidR="007A4789" w:rsidRDefault="007A4789" w:rsidP="00EE3588">
      <w:pPr>
        <w:tabs>
          <w:tab w:val="clear" w:pos="720"/>
          <w:tab w:val="clear" w:pos="1440"/>
          <w:tab w:val="clear" w:pos="2160"/>
          <w:tab w:val="clear" w:pos="2880"/>
          <w:tab w:val="clear" w:pos="9907"/>
        </w:tabs>
        <w:rPr>
          <w:sz w:val="22"/>
        </w:rPr>
      </w:pPr>
    </w:p>
    <w:p w:rsidR="007A4789" w:rsidRPr="00EE3588" w:rsidRDefault="007A4789" w:rsidP="007A4789">
      <w:pPr>
        <w:tabs>
          <w:tab w:val="clear" w:pos="720"/>
          <w:tab w:val="clear" w:pos="1440"/>
          <w:tab w:val="clear" w:pos="2160"/>
          <w:tab w:val="clear" w:pos="2880"/>
          <w:tab w:val="clear" w:pos="9907"/>
        </w:tabs>
        <w:rPr>
          <w:b/>
          <w:sz w:val="22"/>
          <w:u w:val="single"/>
        </w:rPr>
      </w:pPr>
      <w:r>
        <w:rPr>
          <w:b/>
          <w:sz w:val="22"/>
          <w:u w:val="single"/>
        </w:rPr>
        <w:t>HSP</w:t>
      </w:r>
    </w:p>
    <w:p w:rsidR="007A4789" w:rsidRDefault="007A4789" w:rsidP="007A4789">
      <w:pPr>
        <w:tabs>
          <w:tab w:val="clear" w:pos="720"/>
          <w:tab w:val="clear" w:pos="1440"/>
          <w:tab w:val="clear" w:pos="2160"/>
          <w:tab w:val="clear" w:pos="2880"/>
          <w:tab w:val="clear" w:pos="9907"/>
        </w:tabs>
        <w:rPr>
          <w:sz w:val="22"/>
        </w:rPr>
      </w:pPr>
      <w:r>
        <w:rPr>
          <w:sz w:val="22"/>
        </w:rPr>
        <w:t xml:space="preserve">Health Services and Population Health Research Committee – a response mode funding committee covering health services and population health. Active from 2010 to 2015. </w:t>
      </w:r>
    </w:p>
    <w:p w:rsidR="007A4789" w:rsidRDefault="007A4789" w:rsidP="007A4789">
      <w:pPr>
        <w:tabs>
          <w:tab w:val="clear" w:pos="720"/>
          <w:tab w:val="clear" w:pos="1440"/>
          <w:tab w:val="clear" w:pos="2160"/>
          <w:tab w:val="clear" w:pos="2880"/>
          <w:tab w:val="clear" w:pos="9907"/>
        </w:tabs>
        <w:rPr>
          <w:sz w:val="22"/>
        </w:rPr>
      </w:pPr>
    </w:p>
    <w:p w:rsidR="007A4789" w:rsidRPr="00EE3588" w:rsidRDefault="007A4789" w:rsidP="007A4789">
      <w:pPr>
        <w:tabs>
          <w:tab w:val="clear" w:pos="720"/>
          <w:tab w:val="clear" w:pos="1440"/>
          <w:tab w:val="clear" w:pos="2160"/>
          <w:tab w:val="clear" w:pos="2880"/>
          <w:tab w:val="clear" w:pos="9907"/>
        </w:tabs>
        <w:rPr>
          <w:b/>
          <w:sz w:val="22"/>
          <w:u w:val="single"/>
        </w:rPr>
      </w:pPr>
      <w:r>
        <w:rPr>
          <w:b/>
          <w:sz w:val="22"/>
          <w:u w:val="single"/>
        </w:rPr>
        <w:t>HIPS</w:t>
      </w:r>
    </w:p>
    <w:p w:rsidR="007A4789" w:rsidRDefault="007A4789" w:rsidP="007A4789">
      <w:pPr>
        <w:tabs>
          <w:tab w:val="clear" w:pos="720"/>
          <w:tab w:val="clear" w:pos="1440"/>
          <w:tab w:val="clear" w:pos="2160"/>
          <w:tab w:val="clear" w:pos="2880"/>
          <w:tab w:val="clear" w:pos="9907"/>
        </w:tabs>
        <w:rPr>
          <w:sz w:val="22"/>
        </w:rPr>
      </w:pPr>
      <w:r>
        <w:rPr>
          <w:sz w:val="22"/>
        </w:rPr>
        <w:t xml:space="preserve">Health Improvements, </w:t>
      </w:r>
      <w:r w:rsidR="008179AE">
        <w:rPr>
          <w:sz w:val="22"/>
        </w:rPr>
        <w:t>protection</w:t>
      </w:r>
      <w:r>
        <w:rPr>
          <w:sz w:val="22"/>
        </w:rPr>
        <w:t xml:space="preserve"> and Services Committee – replaced the HSP committee. Active 2016 – present.</w:t>
      </w:r>
    </w:p>
    <w:p w:rsidR="007A4789" w:rsidRPr="007A4789" w:rsidRDefault="007A4789" w:rsidP="007A4789">
      <w:pPr>
        <w:tabs>
          <w:tab w:val="clear" w:pos="720"/>
          <w:tab w:val="clear" w:pos="1440"/>
          <w:tab w:val="clear" w:pos="2160"/>
          <w:tab w:val="clear" w:pos="2880"/>
          <w:tab w:val="clear" w:pos="9907"/>
        </w:tabs>
        <w:rPr>
          <w:sz w:val="22"/>
        </w:rPr>
      </w:pPr>
      <w:r w:rsidRPr="007A4789">
        <w:rPr>
          <w:rFonts w:cs="Arial"/>
          <w:color w:val="000000" w:themeColor="text1"/>
          <w:sz w:val="22"/>
          <w:szCs w:val="22"/>
        </w:rPr>
        <w:t xml:space="preserve">The HIPS Committee considers applications for </w:t>
      </w:r>
      <w:r w:rsidRPr="007A4789">
        <w:rPr>
          <w:rFonts w:cs="Arial"/>
          <w:color w:val="000000" w:themeColor="text1"/>
          <w:sz w:val="22"/>
          <w:szCs w:val="22"/>
          <w:lang w:val="en-US"/>
        </w:rPr>
        <w:t>research aimed at improving or protecting population health or improving the quality, safety and/or effectiveness of healthcare in Scotland.  Applications must demonstrate the relevance and importance of the research and its potential for significant impact on health in Scotland. A clear pathway for translation of the results into policy and/or practice must be presented. Development, feasibility or pilot studies that will provide essential data to underpin applications for definitive studies to other funders are expected to form a major proportion of the portfolio.</w:t>
      </w:r>
    </w:p>
    <w:p w:rsidR="007A4789" w:rsidRPr="00E25372" w:rsidRDefault="00D55D41" w:rsidP="007A4789">
      <w:pPr>
        <w:tabs>
          <w:tab w:val="clear" w:pos="720"/>
          <w:tab w:val="clear" w:pos="1440"/>
          <w:tab w:val="clear" w:pos="2160"/>
          <w:tab w:val="clear" w:pos="2880"/>
          <w:tab w:val="clear" w:pos="9907"/>
        </w:tabs>
        <w:rPr>
          <w:sz w:val="22"/>
          <w:u w:val="single"/>
        </w:rPr>
      </w:pPr>
      <w:hyperlink r:id="rId12" w:history="1">
        <w:r w:rsidR="00E25372" w:rsidRPr="00E25372">
          <w:rPr>
            <w:rStyle w:val="Hyperlink"/>
            <w:sz w:val="22"/>
          </w:rPr>
          <w:t>http://www.cso.scot.nhs.uk/funding-2/response-mode-funding-schemes/health-improvement-protection-and-services-research-committee/</w:t>
        </w:r>
      </w:hyperlink>
      <w:r w:rsidR="00E25372" w:rsidRPr="00E25372">
        <w:rPr>
          <w:sz w:val="22"/>
          <w:u w:val="single"/>
        </w:rPr>
        <w:t xml:space="preserve"> </w:t>
      </w:r>
    </w:p>
    <w:p w:rsidR="00E25372" w:rsidRDefault="00E25372" w:rsidP="007A4789">
      <w:pPr>
        <w:tabs>
          <w:tab w:val="clear" w:pos="720"/>
          <w:tab w:val="clear" w:pos="1440"/>
          <w:tab w:val="clear" w:pos="2160"/>
          <w:tab w:val="clear" w:pos="2880"/>
          <w:tab w:val="clear" w:pos="9907"/>
        </w:tabs>
        <w:rPr>
          <w:b/>
          <w:sz w:val="22"/>
          <w:u w:val="single"/>
        </w:rPr>
      </w:pPr>
    </w:p>
    <w:p w:rsidR="007A4789" w:rsidRDefault="007A4789" w:rsidP="007A4789">
      <w:pPr>
        <w:tabs>
          <w:tab w:val="clear" w:pos="720"/>
          <w:tab w:val="clear" w:pos="1440"/>
          <w:tab w:val="clear" w:pos="2160"/>
          <w:tab w:val="clear" w:pos="2880"/>
          <w:tab w:val="clear" w:pos="9907"/>
        </w:tabs>
        <w:rPr>
          <w:b/>
          <w:sz w:val="22"/>
          <w:u w:val="single"/>
        </w:rPr>
      </w:pPr>
      <w:r w:rsidRPr="007A4789">
        <w:rPr>
          <w:b/>
          <w:sz w:val="22"/>
          <w:u w:val="single"/>
        </w:rPr>
        <w:t>Policy Priorities grants</w:t>
      </w:r>
    </w:p>
    <w:p w:rsidR="007A4789" w:rsidRPr="007A4789" w:rsidRDefault="007A4789" w:rsidP="007A4789">
      <w:pPr>
        <w:tabs>
          <w:tab w:val="clear" w:pos="720"/>
          <w:tab w:val="clear" w:pos="1440"/>
          <w:tab w:val="clear" w:pos="2160"/>
          <w:tab w:val="clear" w:pos="2880"/>
          <w:tab w:val="clear" w:pos="9907"/>
        </w:tabs>
        <w:rPr>
          <w:rFonts w:cs="Arial"/>
          <w:color w:val="000000" w:themeColor="text1"/>
          <w:sz w:val="22"/>
          <w:szCs w:val="22"/>
          <w:lang w:val="en-US"/>
        </w:rPr>
      </w:pPr>
      <w:r w:rsidRPr="007A4789">
        <w:rPr>
          <w:rFonts w:cs="Arial"/>
          <w:color w:val="000000" w:themeColor="text1"/>
          <w:sz w:val="22"/>
          <w:szCs w:val="22"/>
          <w:lang w:val="en-US"/>
        </w:rPr>
        <w:t>From time-to-time, CSO may issue open competition calls for research focused on addressing important policy questions identified within the Scottish Government Health and Social Care Directorates. The scope of the calls will be defined by Scottish Government policy teams in collaboration with CSO and will be informed by the needs for research at the time.  Successful applications will be funded by policy team budgets.</w:t>
      </w:r>
    </w:p>
    <w:p w:rsidR="007A4789" w:rsidRDefault="00D55D41" w:rsidP="007A4789">
      <w:pPr>
        <w:tabs>
          <w:tab w:val="clear" w:pos="720"/>
          <w:tab w:val="clear" w:pos="1440"/>
          <w:tab w:val="clear" w:pos="2160"/>
          <w:tab w:val="clear" w:pos="2880"/>
          <w:tab w:val="clear" w:pos="9907"/>
        </w:tabs>
        <w:rPr>
          <w:sz w:val="22"/>
        </w:rPr>
      </w:pPr>
      <w:hyperlink r:id="rId13" w:history="1">
        <w:r w:rsidR="007A4789" w:rsidRPr="00D346D1">
          <w:rPr>
            <w:rStyle w:val="Hyperlink"/>
            <w:sz w:val="22"/>
          </w:rPr>
          <w:t>http://www.cso.scot.nhs.uk/funding-2/policyresearch/</w:t>
        </w:r>
      </w:hyperlink>
      <w:r w:rsidR="007A4789">
        <w:rPr>
          <w:sz w:val="22"/>
        </w:rPr>
        <w:t xml:space="preserve"> </w:t>
      </w:r>
    </w:p>
    <w:p w:rsidR="007A4789" w:rsidRDefault="007A4789" w:rsidP="00EE3588">
      <w:pPr>
        <w:tabs>
          <w:tab w:val="clear" w:pos="720"/>
          <w:tab w:val="clear" w:pos="1440"/>
          <w:tab w:val="clear" w:pos="2160"/>
          <w:tab w:val="clear" w:pos="2880"/>
          <w:tab w:val="clear" w:pos="9907"/>
        </w:tabs>
        <w:rPr>
          <w:sz w:val="22"/>
        </w:rPr>
      </w:pPr>
    </w:p>
    <w:p w:rsidR="00590196" w:rsidRDefault="00D526D6" w:rsidP="00EE3588">
      <w:pPr>
        <w:tabs>
          <w:tab w:val="clear" w:pos="720"/>
          <w:tab w:val="clear" w:pos="1440"/>
          <w:tab w:val="clear" w:pos="2160"/>
          <w:tab w:val="clear" w:pos="2880"/>
          <w:tab w:val="clear" w:pos="9907"/>
        </w:tabs>
        <w:rPr>
          <w:b/>
          <w:sz w:val="22"/>
          <w:u w:val="single"/>
        </w:rPr>
      </w:pPr>
      <w:r>
        <w:rPr>
          <w:b/>
          <w:sz w:val="22"/>
          <w:u w:val="single"/>
        </w:rPr>
        <w:t>Charities co-funding</w:t>
      </w:r>
    </w:p>
    <w:p w:rsidR="00D526D6" w:rsidRDefault="00D526D6" w:rsidP="00EE3588">
      <w:pPr>
        <w:tabs>
          <w:tab w:val="clear" w:pos="720"/>
          <w:tab w:val="clear" w:pos="1440"/>
          <w:tab w:val="clear" w:pos="2160"/>
          <w:tab w:val="clear" w:pos="2880"/>
          <w:tab w:val="clear" w:pos="9907"/>
        </w:tabs>
        <w:rPr>
          <w:sz w:val="22"/>
        </w:rPr>
      </w:pPr>
      <w:r>
        <w:rPr>
          <w:sz w:val="22"/>
        </w:rPr>
        <w:t xml:space="preserve">Partnership </w:t>
      </w:r>
      <w:r w:rsidR="00BA142F">
        <w:rPr>
          <w:sz w:val="22"/>
        </w:rPr>
        <w:t>arra</w:t>
      </w:r>
      <w:r>
        <w:rPr>
          <w:sz w:val="22"/>
        </w:rPr>
        <w:t>ngements between CSO and medical research charities to support research projects and fellowships.</w:t>
      </w:r>
    </w:p>
    <w:p w:rsidR="00D526D6" w:rsidRPr="00D526D6" w:rsidRDefault="00D55D41" w:rsidP="00EE3588">
      <w:pPr>
        <w:tabs>
          <w:tab w:val="clear" w:pos="720"/>
          <w:tab w:val="clear" w:pos="1440"/>
          <w:tab w:val="clear" w:pos="2160"/>
          <w:tab w:val="clear" w:pos="2880"/>
          <w:tab w:val="clear" w:pos="9907"/>
        </w:tabs>
        <w:rPr>
          <w:sz w:val="22"/>
        </w:rPr>
      </w:pPr>
      <w:hyperlink r:id="rId14" w:history="1">
        <w:r w:rsidR="00D526D6" w:rsidRPr="00D346D1">
          <w:rPr>
            <w:rStyle w:val="Hyperlink"/>
            <w:sz w:val="22"/>
          </w:rPr>
          <w:t>http://www.cso.scot.nhs.uk/outputs/cso-funded-research/charity-collaborations/</w:t>
        </w:r>
      </w:hyperlink>
      <w:r w:rsidR="00D526D6">
        <w:rPr>
          <w:sz w:val="22"/>
        </w:rPr>
        <w:t xml:space="preserve"> </w:t>
      </w:r>
    </w:p>
    <w:p w:rsidR="00590196" w:rsidRDefault="00590196" w:rsidP="00EE3588">
      <w:pPr>
        <w:tabs>
          <w:tab w:val="clear" w:pos="720"/>
          <w:tab w:val="clear" w:pos="1440"/>
          <w:tab w:val="clear" w:pos="2160"/>
          <w:tab w:val="clear" w:pos="2880"/>
          <w:tab w:val="clear" w:pos="9907"/>
        </w:tabs>
        <w:rPr>
          <w:sz w:val="22"/>
        </w:rPr>
      </w:pPr>
    </w:p>
    <w:p w:rsidR="007A4789" w:rsidRPr="007A4789" w:rsidRDefault="007A4789" w:rsidP="00EE3588">
      <w:pPr>
        <w:tabs>
          <w:tab w:val="clear" w:pos="720"/>
          <w:tab w:val="clear" w:pos="1440"/>
          <w:tab w:val="clear" w:pos="2160"/>
          <w:tab w:val="clear" w:pos="2880"/>
          <w:tab w:val="clear" w:pos="9907"/>
        </w:tabs>
        <w:rPr>
          <w:b/>
          <w:sz w:val="22"/>
          <w:u w:val="single"/>
        </w:rPr>
      </w:pPr>
      <w:r w:rsidRPr="007A4789">
        <w:rPr>
          <w:b/>
          <w:sz w:val="22"/>
          <w:u w:val="single"/>
        </w:rPr>
        <w:t>NSS – ISD Statisticians Service</w:t>
      </w:r>
    </w:p>
    <w:p w:rsidR="007A4789" w:rsidRPr="007A4789" w:rsidRDefault="007A4789" w:rsidP="00EE3588">
      <w:pPr>
        <w:tabs>
          <w:tab w:val="clear" w:pos="720"/>
          <w:tab w:val="clear" w:pos="1440"/>
          <w:tab w:val="clear" w:pos="2160"/>
          <w:tab w:val="clear" w:pos="2880"/>
          <w:tab w:val="clear" w:pos="9907"/>
        </w:tabs>
        <w:rPr>
          <w:sz w:val="22"/>
        </w:rPr>
      </w:pPr>
      <w:r>
        <w:rPr>
          <w:sz w:val="22"/>
        </w:rPr>
        <w:t xml:space="preserve">Until 2015 CSO provided funding directly to ISD (eDRIS </w:t>
      </w:r>
      <w:hyperlink r:id="rId15" w:history="1">
        <w:r w:rsidRPr="00D346D1">
          <w:rPr>
            <w:rStyle w:val="Hyperlink"/>
            <w:sz w:val="22"/>
          </w:rPr>
          <w:t>http://www.isdscotland.org/Products-and-Services/eDRIS/</w:t>
        </w:r>
      </w:hyperlink>
      <w:r>
        <w:rPr>
          <w:sz w:val="22"/>
        </w:rPr>
        <w:t>) to support work on CSO grants.  This funding has ceased with eDRIS support on grants funded directly through the grants themselves.</w:t>
      </w:r>
    </w:p>
    <w:p w:rsidR="007A4789" w:rsidRDefault="007A4789" w:rsidP="00EE3588">
      <w:pPr>
        <w:tabs>
          <w:tab w:val="clear" w:pos="720"/>
          <w:tab w:val="clear" w:pos="1440"/>
          <w:tab w:val="clear" w:pos="2160"/>
          <w:tab w:val="clear" w:pos="2880"/>
          <w:tab w:val="clear" w:pos="9907"/>
        </w:tabs>
        <w:rPr>
          <w:sz w:val="22"/>
        </w:rPr>
      </w:pPr>
    </w:p>
    <w:p w:rsidR="00EE3588" w:rsidRPr="00D41335" w:rsidRDefault="00EE3588" w:rsidP="00EE3588">
      <w:pPr>
        <w:tabs>
          <w:tab w:val="clear" w:pos="720"/>
          <w:tab w:val="clear" w:pos="1440"/>
          <w:tab w:val="clear" w:pos="2160"/>
          <w:tab w:val="clear" w:pos="2880"/>
          <w:tab w:val="clear" w:pos="9907"/>
        </w:tabs>
        <w:rPr>
          <w:b/>
          <w:sz w:val="22"/>
          <w:u w:val="single"/>
        </w:rPr>
      </w:pPr>
      <w:r w:rsidRPr="00D41335">
        <w:rPr>
          <w:b/>
          <w:sz w:val="22"/>
          <w:u w:val="single"/>
        </w:rPr>
        <w:t>ASM</w:t>
      </w:r>
    </w:p>
    <w:p w:rsidR="00EE3588" w:rsidRDefault="00EE3588" w:rsidP="00EE3588">
      <w:pPr>
        <w:tabs>
          <w:tab w:val="clear" w:pos="720"/>
          <w:tab w:val="clear" w:pos="1440"/>
          <w:tab w:val="clear" w:pos="2160"/>
          <w:tab w:val="clear" w:pos="2880"/>
          <w:tab w:val="clear" w:pos="9907"/>
        </w:tabs>
        <w:rPr>
          <w:sz w:val="22"/>
        </w:rPr>
      </w:pPr>
      <w:r>
        <w:rPr>
          <w:sz w:val="22"/>
        </w:rPr>
        <w:t xml:space="preserve">Applied Stratified Medicine </w:t>
      </w:r>
      <w:r w:rsidR="00D41335">
        <w:rPr>
          <w:sz w:val="22"/>
        </w:rPr>
        <w:t>–</w:t>
      </w:r>
      <w:r>
        <w:rPr>
          <w:sz w:val="22"/>
        </w:rPr>
        <w:t xml:space="preserve"> </w:t>
      </w:r>
      <w:r w:rsidR="00D41335">
        <w:rPr>
          <w:sz w:val="22"/>
        </w:rPr>
        <w:t>a call was issued in 2014</w:t>
      </w:r>
      <w:r w:rsidR="00C46980">
        <w:rPr>
          <w:sz w:val="22"/>
        </w:rPr>
        <w:t xml:space="preserve"> inviting applications looking at the potential for the introduction of stratified medicine </w:t>
      </w:r>
      <w:r w:rsidR="00DD4DC0">
        <w:rPr>
          <w:sz w:val="22"/>
        </w:rPr>
        <w:t xml:space="preserve">approaches </w:t>
      </w:r>
      <w:r w:rsidR="00C46980">
        <w:rPr>
          <w:sz w:val="22"/>
        </w:rPr>
        <w:t>into clinical practice. A total of 4 projects were funded.</w:t>
      </w:r>
    </w:p>
    <w:p w:rsidR="00C46980" w:rsidRDefault="00D55D41" w:rsidP="00EE3588">
      <w:pPr>
        <w:tabs>
          <w:tab w:val="clear" w:pos="720"/>
          <w:tab w:val="clear" w:pos="1440"/>
          <w:tab w:val="clear" w:pos="2160"/>
          <w:tab w:val="clear" w:pos="2880"/>
          <w:tab w:val="clear" w:pos="9907"/>
        </w:tabs>
        <w:rPr>
          <w:sz w:val="22"/>
        </w:rPr>
      </w:pPr>
      <w:hyperlink r:id="rId16" w:history="1">
        <w:r w:rsidR="00C46980" w:rsidRPr="009542BB">
          <w:rPr>
            <w:rStyle w:val="Hyperlink"/>
            <w:sz w:val="22"/>
          </w:rPr>
          <w:t>http://www.cso.scot.nhs.uk/outputs/cso-funded-research/asm/</w:t>
        </w:r>
      </w:hyperlink>
    </w:p>
    <w:p w:rsidR="00C46980" w:rsidRDefault="00C46980" w:rsidP="00EE3588">
      <w:pPr>
        <w:tabs>
          <w:tab w:val="clear" w:pos="720"/>
          <w:tab w:val="clear" w:pos="1440"/>
          <w:tab w:val="clear" w:pos="2160"/>
          <w:tab w:val="clear" w:pos="2880"/>
          <w:tab w:val="clear" w:pos="9907"/>
        </w:tabs>
        <w:rPr>
          <w:sz w:val="22"/>
        </w:rPr>
      </w:pPr>
    </w:p>
    <w:p w:rsidR="007A4789" w:rsidRPr="007A4789" w:rsidRDefault="007A4789" w:rsidP="00EE3588">
      <w:pPr>
        <w:tabs>
          <w:tab w:val="clear" w:pos="720"/>
          <w:tab w:val="clear" w:pos="1440"/>
          <w:tab w:val="clear" w:pos="2160"/>
          <w:tab w:val="clear" w:pos="2880"/>
          <w:tab w:val="clear" w:pos="9907"/>
        </w:tabs>
        <w:rPr>
          <w:b/>
          <w:sz w:val="22"/>
          <w:u w:val="single"/>
        </w:rPr>
      </w:pPr>
      <w:r w:rsidRPr="007A4789">
        <w:rPr>
          <w:b/>
          <w:sz w:val="22"/>
          <w:u w:val="single"/>
        </w:rPr>
        <w:t>HICG</w:t>
      </w:r>
    </w:p>
    <w:p w:rsidR="007A4789" w:rsidRDefault="00E25372" w:rsidP="00EE3588">
      <w:pPr>
        <w:tabs>
          <w:tab w:val="clear" w:pos="720"/>
          <w:tab w:val="clear" w:pos="1440"/>
          <w:tab w:val="clear" w:pos="2160"/>
          <w:tab w:val="clear" w:pos="2880"/>
          <w:tab w:val="clear" w:pos="9907"/>
        </w:tabs>
        <w:rPr>
          <w:sz w:val="22"/>
        </w:rPr>
      </w:pPr>
      <w:r>
        <w:rPr>
          <w:sz w:val="22"/>
        </w:rPr>
        <w:t>Health Informatics Challenge Grants – a call that was issued in 2014 inviting applications for research to address NHS challenges through health informatics approaches.</w:t>
      </w:r>
    </w:p>
    <w:p w:rsidR="007A4789" w:rsidRDefault="00D55D41" w:rsidP="00EE3588">
      <w:pPr>
        <w:tabs>
          <w:tab w:val="clear" w:pos="720"/>
          <w:tab w:val="clear" w:pos="1440"/>
          <w:tab w:val="clear" w:pos="2160"/>
          <w:tab w:val="clear" w:pos="2880"/>
          <w:tab w:val="clear" w:pos="9907"/>
        </w:tabs>
        <w:rPr>
          <w:sz w:val="22"/>
        </w:rPr>
      </w:pPr>
      <w:hyperlink r:id="rId17" w:history="1">
        <w:r w:rsidR="00E25372" w:rsidRPr="00D346D1">
          <w:rPr>
            <w:rStyle w:val="Hyperlink"/>
            <w:sz w:val="22"/>
          </w:rPr>
          <w:t>http://www.cso.scot.nhs.uk/outputs/cso-funded-research/higs/</w:t>
        </w:r>
      </w:hyperlink>
      <w:r w:rsidR="00E25372">
        <w:rPr>
          <w:sz w:val="22"/>
        </w:rPr>
        <w:t xml:space="preserve"> </w:t>
      </w:r>
    </w:p>
    <w:p w:rsidR="007A4789" w:rsidRDefault="007A4789" w:rsidP="00EE3588">
      <w:pPr>
        <w:tabs>
          <w:tab w:val="clear" w:pos="720"/>
          <w:tab w:val="clear" w:pos="1440"/>
          <w:tab w:val="clear" w:pos="2160"/>
          <w:tab w:val="clear" w:pos="2880"/>
          <w:tab w:val="clear" w:pos="9907"/>
        </w:tabs>
        <w:rPr>
          <w:sz w:val="22"/>
        </w:rPr>
      </w:pPr>
    </w:p>
    <w:p w:rsidR="00E25372" w:rsidRPr="00E25372" w:rsidRDefault="00E25372" w:rsidP="00EE3588">
      <w:pPr>
        <w:tabs>
          <w:tab w:val="clear" w:pos="720"/>
          <w:tab w:val="clear" w:pos="1440"/>
          <w:tab w:val="clear" w:pos="2160"/>
          <w:tab w:val="clear" w:pos="2880"/>
          <w:tab w:val="clear" w:pos="9907"/>
        </w:tabs>
        <w:rPr>
          <w:b/>
          <w:sz w:val="22"/>
          <w:u w:val="single"/>
        </w:rPr>
      </w:pPr>
      <w:r w:rsidRPr="00E25372">
        <w:rPr>
          <w:b/>
          <w:sz w:val="22"/>
          <w:u w:val="single"/>
        </w:rPr>
        <w:t>HERU</w:t>
      </w:r>
    </w:p>
    <w:p w:rsidR="007A4789" w:rsidRDefault="00E25372" w:rsidP="00EE3588">
      <w:pPr>
        <w:tabs>
          <w:tab w:val="clear" w:pos="720"/>
          <w:tab w:val="clear" w:pos="1440"/>
          <w:tab w:val="clear" w:pos="2160"/>
          <w:tab w:val="clear" w:pos="2880"/>
          <w:tab w:val="clear" w:pos="9907"/>
        </w:tabs>
        <w:rPr>
          <w:sz w:val="22"/>
        </w:rPr>
      </w:pPr>
      <w:r>
        <w:rPr>
          <w:sz w:val="22"/>
        </w:rPr>
        <w:t xml:space="preserve">Health Economics Research Unit at the University </w:t>
      </w:r>
      <w:r w:rsidR="008179AE">
        <w:rPr>
          <w:sz w:val="22"/>
        </w:rPr>
        <w:t>of</w:t>
      </w:r>
      <w:r>
        <w:rPr>
          <w:sz w:val="22"/>
        </w:rPr>
        <w:t xml:space="preserve"> Aberdeen is a </w:t>
      </w:r>
      <w:r>
        <w:t>health economics research centre, to deliver applied and methodological work across a broad range of policy-relevant fields including technology assessment, workforce, person-centred care and public health.</w:t>
      </w:r>
    </w:p>
    <w:p w:rsidR="00E25372" w:rsidRDefault="00D55D41" w:rsidP="00EE3588">
      <w:pPr>
        <w:tabs>
          <w:tab w:val="clear" w:pos="720"/>
          <w:tab w:val="clear" w:pos="1440"/>
          <w:tab w:val="clear" w:pos="2160"/>
          <w:tab w:val="clear" w:pos="2880"/>
          <w:tab w:val="clear" w:pos="9907"/>
        </w:tabs>
        <w:rPr>
          <w:sz w:val="22"/>
          <w:u w:val="single"/>
        </w:rPr>
      </w:pPr>
      <w:hyperlink r:id="rId18" w:history="1">
        <w:r w:rsidR="00E25372" w:rsidRPr="00E25372">
          <w:rPr>
            <w:rStyle w:val="Hyperlink"/>
            <w:sz w:val="22"/>
          </w:rPr>
          <w:t>https://www.abdn.ac.uk/heru/</w:t>
        </w:r>
      </w:hyperlink>
    </w:p>
    <w:p w:rsidR="00E25372" w:rsidRDefault="00E25372" w:rsidP="00EE3588">
      <w:pPr>
        <w:tabs>
          <w:tab w:val="clear" w:pos="720"/>
          <w:tab w:val="clear" w:pos="1440"/>
          <w:tab w:val="clear" w:pos="2160"/>
          <w:tab w:val="clear" w:pos="2880"/>
          <w:tab w:val="clear" w:pos="9907"/>
        </w:tabs>
        <w:rPr>
          <w:sz w:val="22"/>
          <w:u w:val="single"/>
        </w:rPr>
      </w:pPr>
    </w:p>
    <w:p w:rsidR="00E25372" w:rsidRDefault="00E25372" w:rsidP="00E25372">
      <w:pPr>
        <w:tabs>
          <w:tab w:val="clear" w:pos="720"/>
          <w:tab w:val="clear" w:pos="1440"/>
          <w:tab w:val="clear" w:pos="2160"/>
          <w:tab w:val="clear" w:pos="2880"/>
          <w:tab w:val="clear" w:pos="9907"/>
        </w:tabs>
        <w:rPr>
          <w:b/>
          <w:sz w:val="22"/>
          <w:u w:val="single"/>
        </w:rPr>
      </w:pPr>
      <w:r w:rsidRPr="00E25372">
        <w:rPr>
          <w:b/>
          <w:sz w:val="22"/>
          <w:u w:val="single"/>
        </w:rPr>
        <w:t>HSRU</w:t>
      </w:r>
    </w:p>
    <w:p w:rsidR="00E25372" w:rsidRPr="00E25372" w:rsidRDefault="00E25372" w:rsidP="00E25372">
      <w:pPr>
        <w:tabs>
          <w:tab w:val="clear" w:pos="720"/>
          <w:tab w:val="clear" w:pos="1440"/>
          <w:tab w:val="clear" w:pos="2160"/>
          <w:tab w:val="clear" w:pos="2880"/>
          <w:tab w:val="clear" w:pos="9907"/>
        </w:tabs>
        <w:rPr>
          <w:rFonts w:cs="Arial"/>
          <w:sz w:val="22"/>
          <w:szCs w:val="22"/>
        </w:rPr>
      </w:pPr>
      <w:r w:rsidRPr="00E25372">
        <w:rPr>
          <w:rFonts w:cs="Arial"/>
          <w:sz w:val="22"/>
          <w:szCs w:val="22"/>
        </w:rPr>
        <w:t xml:space="preserve">Health </w:t>
      </w:r>
      <w:r w:rsidR="008179AE" w:rsidRPr="00E25372">
        <w:rPr>
          <w:rFonts w:cs="Arial"/>
          <w:sz w:val="22"/>
          <w:szCs w:val="22"/>
        </w:rPr>
        <w:t>Services</w:t>
      </w:r>
      <w:r w:rsidRPr="00E25372">
        <w:rPr>
          <w:rFonts w:cs="Arial"/>
          <w:sz w:val="22"/>
          <w:szCs w:val="22"/>
        </w:rPr>
        <w:t xml:space="preserve"> Research Unit at the University of Aberdeen is a health services research centre that studies and evaluates clinical activities with a view to improving effectiveness and efficiency in health care and to build capacity in health services research through training and other development activities.</w:t>
      </w:r>
    </w:p>
    <w:p w:rsidR="00E25372" w:rsidRPr="00E25372" w:rsidRDefault="00D55D41" w:rsidP="00EE3588">
      <w:pPr>
        <w:tabs>
          <w:tab w:val="clear" w:pos="720"/>
          <w:tab w:val="clear" w:pos="1440"/>
          <w:tab w:val="clear" w:pos="2160"/>
          <w:tab w:val="clear" w:pos="2880"/>
          <w:tab w:val="clear" w:pos="9907"/>
        </w:tabs>
        <w:rPr>
          <w:sz w:val="22"/>
        </w:rPr>
      </w:pPr>
      <w:hyperlink r:id="rId19" w:history="1">
        <w:r w:rsidR="00E25372" w:rsidRPr="00D346D1">
          <w:rPr>
            <w:rStyle w:val="Hyperlink"/>
            <w:sz w:val="22"/>
          </w:rPr>
          <w:t>https://www.abdn.ac.uk/hsru/</w:t>
        </w:r>
      </w:hyperlink>
      <w:r w:rsidR="00E25372">
        <w:rPr>
          <w:sz w:val="22"/>
        </w:rPr>
        <w:t xml:space="preserve"> </w:t>
      </w:r>
    </w:p>
    <w:p w:rsidR="00E25372" w:rsidRDefault="00E25372" w:rsidP="00EE3588">
      <w:pPr>
        <w:tabs>
          <w:tab w:val="clear" w:pos="720"/>
          <w:tab w:val="clear" w:pos="1440"/>
          <w:tab w:val="clear" w:pos="2160"/>
          <w:tab w:val="clear" w:pos="2880"/>
          <w:tab w:val="clear" w:pos="9907"/>
        </w:tabs>
        <w:rPr>
          <w:b/>
          <w:sz w:val="22"/>
          <w:u w:val="single"/>
        </w:rPr>
      </w:pPr>
    </w:p>
    <w:p w:rsidR="00C46980" w:rsidRPr="00C46980" w:rsidRDefault="00C46980" w:rsidP="00EE3588">
      <w:pPr>
        <w:tabs>
          <w:tab w:val="clear" w:pos="720"/>
          <w:tab w:val="clear" w:pos="1440"/>
          <w:tab w:val="clear" w:pos="2160"/>
          <w:tab w:val="clear" w:pos="2880"/>
          <w:tab w:val="clear" w:pos="9907"/>
        </w:tabs>
        <w:rPr>
          <w:b/>
          <w:sz w:val="22"/>
          <w:u w:val="single"/>
        </w:rPr>
      </w:pPr>
      <w:r w:rsidRPr="00C46980">
        <w:rPr>
          <w:b/>
          <w:sz w:val="22"/>
          <w:u w:val="single"/>
        </w:rPr>
        <w:t>NMAHPRU</w:t>
      </w:r>
    </w:p>
    <w:p w:rsidR="00C46980" w:rsidRDefault="00C46980" w:rsidP="00EE3588">
      <w:pPr>
        <w:tabs>
          <w:tab w:val="clear" w:pos="720"/>
          <w:tab w:val="clear" w:pos="1440"/>
          <w:tab w:val="clear" w:pos="2160"/>
          <w:tab w:val="clear" w:pos="2880"/>
          <w:tab w:val="clear" w:pos="9907"/>
        </w:tabs>
        <w:rPr>
          <w:sz w:val="22"/>
        </w:rPr>
      </w:pPr>
      <w:r w:rsidRPr="00C46980">
        <w:rPr>
          <w:sz w:val="22"/>
        </w:rPr>
        <w:t>Nursing, Midwifery and Allied Health Professions Research Unit (NMAHP RU) is a multidisciplinary national research unit</w:t>
      </w:r>
      <w:r>
        <w:rPr>
          <w:sz w:val="22"/>
        </w:rPr>
        <w:t xml:space="preserve"> with academic bases within Glasgow Caledonian University and the University of Stirling.</w:t>
      </w:r>
    </w:p>
    <w:p w:rsidR="00C46980" w:rsidRDefault="00D55D41" w:rsidP="00EE3588">
      <w:pPr>
        <w:tabs>
          <w:tab w:val="clear" w:pos="720"/>
          <w:tab w:val="clear" w:pos="1440"/>
          <w:tab w:val="clear" w:pos="2160"/>
          <w:tab w:val="clear" w:pos="2880"/>
          <w:tab w:val="clear" w:pos="9907"/>
        </w:tabs>
        <w:rPr>
          <w:sz w:val="22"/>
        </w:rPr>
      </w:pPr>
      <w:hyperlink r:id="rId20" w:history="1">
        <w:r w:rsidR="00C46980" w:rsidRPr="009542BB">
          <w:rPr>
            <w:rStyle w:val="Hyperlink"/>
            <w:sz w:val="22"/>
          </w:rPr>
          <w:t>http://www.nmahp-ru.ac.uk/</w:t>
        </w:r>
      </w:hyperlink>
    </w:p>
    <w:p w:rsidR="00C46980" w:rsidRDefault="00C46980" w:rsidP="00EE3588">
      <w:pPr>
        <w:tabs>
          <w:tab w:val="clear" w:pos="720"/>
          <w:tab w:val="clear" w:pos="1440"/>
          <w:tab w:val="clear" w:pos="2160"/>
          <w:tab w:val="clear" w:pos="2880"/>
          <w:tab w:val="clear" w:pos="9907"/>
        </w:tabs>
        <w:rPr>
          <w:sz w:val="22"/>
        </w:rPr>
      </w:pPr>
    </w:p>
    <w:p w:rsidR="00C46980" w:rsidRPr="00DD4DC0" w:rsidRDefault="00DD4DC0" w:rsidP="00EE3588">
      <w:pPr>
        <w:tabs>
          <w:tab w:val="clear" w:pos="720"/>
          <w:tab w:val="clear" w:pos="1440"/>
          <w:tab w:val="clear" w:pos="2160"/>
          <w:tab w:val="clear" w:pos="2880"/>
          <w:tab w:val="clear" w:pos="9907"/>
        </w:tabs>
        <w:rPr>
          <w:b/>
          <w:sz w:val="22"/>
          <w:u w:val="single"/>
        </w:rPr>
      </w:pPr>
      <w:r w:rsidRPr="00DD4DC0">
        <w:rPr>
          <w:b/>
          <w:sz w:val="22"/>
          <w:u w:val="single"/>
        </w:rPr>
        <w:t>IHR</w:t>
      </w:r>
    </w:p>
    <w:p w:rsidR="00DD4DC0" w:rsidRDefault="00DD4DC0" w:rsidP="00EE3588">
      <w:pPr>
        <w:tabs>
          <w:tab w:val="clear" w:pos="720"/>
          <w:tab w:val="clear" w:pos="1440"/>
          <w:tab w:val="clear" w:pos="2160"/>
          <w:tab w:val="clear" w:pos="2880"/>
          <w:tab w:val="clear" w:pos="9907"/>
        </w:tabs>
        <w:rPr>
          <w:sz w:val="22"/>
        </w:rPr>
      </w:pPr>
      <w:r w:rsidRPr="00DD4DC0">
        <w:rPr>
          <w:sz w:val="22"/>
        </w:rPr>
        <w:t>The MRC/CSO Institute of Hearing Research - Scottish Section is a strategic partnership between the Medical Research Council, the Chief Scientist Office and The University of Nottingham</w:t>
      </w:r>
      <w:r>
        <w:rPr>
          <w:sz w:val="22"/>
        </w:rPr>
        <w:t>.</w:t>
      </w:r>
    </w:p>
    <w:p w:rsidR="00DD4DC0" w:rsidRDefault="00D55D41" w:rsidP="00EE3588">
      <w:pPr>
        <w:tabs>
          <w:tab w:val="clear" w:pos="720"/>
          <w:tab w:val="clear" w:pos="1440"/>
          <w:tab w:val="clear" w:pos="2160"/>
          <w:tab w:val="clear" w:pos="2880"/>
          <w:tab w:val="clear" w:pos="9907"/>
        </w:tabs>
        <w:rPr>
          <w:sz w:val="22"/>
        </w:rPr>
      </w:pPr>
      <w:hyperlink r:id="rId21" w:history="1">
        <w:r w:rsidR="00DD4DC0" w:rsidRPr="009542BB">
          <w:rPr>
            <w:rStyle w:val="Hyperlink"/>
            <w:sz w:val="22"/>
          </w:rPr>
          <w:t>http://www.nottingham.ac.uk/mrcihr/</w:t>
        </w:r>
      </w:hyperlink>
    </w:p>
    <w:p w:rsidR="00DD4DC0" w:rsidRDefault="00DD4DC0" w:rsidP="00EE3588">
      <w:pPr>
        <w:tabs>
          <w:tab w:val="clear" w:pos="720"/>
          <w:tab w:val="clear" w:pos="1440"/>
          <w:tab w:val="clear" w:pos="2160"/>
          <w:tab w:val="clear" w:pos="2880"/>
          <w:tab w:val="clear" w:pos="9907"/>
        </w:tabs>
        <w:rPr>
          <w:sz w:val="22"/>
        </w:rPr>
      </w:pPr>
    </w:p>
    <w:p w:rsidR="00E25372" w:rsidRPr="00DD5E76" w:rsidRDefault="00DD5E76" w:rsidP="00EE3588">
      <w:pPr>
        <w:tabs>
          <w:tab w:val="clear" w:pos="720"/>
          <w:tab w:val="clear" w:pos="1440"/>
          <w:tab w:val="clear" w:pos="2160"/>
          <w:tab w:val="clear" w:pos="2880"/>
          <w:tab w:val="clear" w:pos="9907"/>
        </w:tabs>
        <w:rPr>
          <w:b/>
          <w:sz w:val="22"/>
          <w:u w:val="single"/>
        </w:rPr>
      </w:pPr>
      <w:r w:rsidRPr="00DD5E76">
        <w:rPr>
          <w:b/>
          <w:sz w:val="22"/>
          <w:u w:val="single"/>
        </w:rPr>
        <w:t>SPHSU</w:t>
      </w:r>
    </w:p>
    <w:p w:rsidR="00E25372" w:rsidRDefault="00DD5E76" w:rsidP="00EE3588">
      <w:pPr>
        <w:tabs>
          <w:tab w:val="clear" w:pos="720"/>
          <w:tab w:val="clear" w:pos="1440"/>
          <w:tab w:val="clear" w:pos="2160"/>
          <w:tab w:val="clear" w:pos="2880"/>
          <w:tab w:val="clear" w:pos="9907"/>
        </w:tabs>
        <w:rPr>
          <w:sz w:val="22"/>
        </w:rPr>
      </w:pPr>
      <w:r>
        <w:rPr>
          <w:sz w:val="22"/>
        </w:rPr>
        <w:t xml:space="preserve">The MRC/CSO Social and Public Health Science Unit is a partnership between the Medical Research Council, CSO and the University of Glasgow to undertake public health research. </w:t>
      </w:r>
    </w:p>
    <w:p w:rsidR="00DD5E76" w:rsidRDefault="00D55D41" w:rsidP="00EE3588">
      <w:pPr>
        <w:tabs>
          <w:tab w:val="clear" w:pos="720"/>
          <w:tab w:val="clear" w:pos="1440"/>
          <w:tab w:val="clear" w:pos="2160"/>
          <w:tab w:val="clear" w:pos="2880"/>
          <w:tab w:val="clear" w:pos="9907"/>
        </w:tabs>
        <w:rPr>
          <w:sz w:val="22"/>
        </w:rPr>
      </w:pPr>
      <w:hyperlink r:id="rId22" w:history="1">
        <w:r w:rsidR="00DD5E76" w:rsidRPr="00D346D1">
          <w:rPr>
            <w:rStyle w:val="Hyperlink"/>
            <w:sz w:val="22"/>
          </w:rPr>
          <w:t>http://www.gla.ac.uk/researchinstitutes/healthwellbeing/research/mrccsosocialandpublichealthsciencesunit/</w:t>
        </w:r>
      </w:hyperlink>
      <w:r w:rsidR="00DD5E76">
        <w:rPr>
          <w:sz w:val="22"/>
        </w:rPr>
        <w:t xml:space="preserve"> </w:t>
      </w:r>
    </w:p>
    <w:p w:rsidR="00E25372" w:rsidRDefault="00E25372" w:rsidP="00EE3588">
      <w:pPr>
        <w:tabs>
          <w:tab w:val="clear" w:pos="720"/>
          <w:tab w:val="clear" w:pos="1440"/>
          <w:tab w:val="clear" w:pos="2160"/>
          <w:tab w:val="clear" w:pos="2880"/>
          <w:tab w:val="clear" w:pos="9907"/>
        </w:tabs>
        <w:rPr>
          <w:sz w:val="22"/>
        </w:rPr>
      </w:pPr>
    </w:p>
    <w:p w:rsidR="00590196" w:rsidRPr="00590196" w:rsidRDefault="00590196" w:rsidP="00EE3588">
      <w:pPr>
        <w:tabs>
          <w:tab w:val="clear" w:pos="720"/>
          <w:tab w:val="clear" w:pos="1440"/>
          <w:tab w:val="clear" w:pos="2160"/>
          <w:tab w:val="clear" w:pos="2880"/>
          <w:tab w:val="clear" w:pos="9907"/>
        </w:tabs>
        <w:rPr>
          <w:b/>
          <w:sz w:val="22"/>
          <w:u w:val="single"/>
        </w:rPr>
      </w:pPr>
      <w:r w:rsidRPr="00590196">
        <w:rPr>
          <w:b/>
          <w:sz w:val="22"/>
          <w:u w:val="single"/>
        </w:rPr>
        <w:t>SCPHRP</w:t>
      </w:r>
    </w:p>
    <w:p w:rsidR="00DD5E76" w:rsidRDefault="00DD5E76" w:rsidP="00EE3588">
      <w:pPr>
        <w:tabs>
          <w:tab w:val="clear" w:pos="720"/>
          <w:tab w:val="clear" w:pos="1440"/>
          <w:tab w:val="clear" w:pos="2160"/>
          <w:tab w:val="clear" w:pos="2880"/>
          <w:tab w:val="clear" w:pos="9907"/>
        </w:tabs>
        <w:rPr>
          <w:sz w:val="22"/>
        </w:rPr>
      </w:pPr>
      <w:r>
        <w:rPr>
          <w:sz w:val="22"/>
        </w:rPr>
        <w:t xml:space="preserve">Scottish Collaboration for </w:t>
      </w:r>
      <w:r w:rsidR="00590196">
        <w:rPr>
          <w:sz w:val="22"/>
        </w:rPr>
        <w:t xml:space="preserve">Public Health research and Policy is a partnership between the Medical Research Council, CSO and the University of </w:t>
      </w:r>
      <w:r w:rsidR="008179AE">
        <w:rPr>
          <w:sz w:val="22"/>
        </w:rPr>
        <w:t>Edinburgh</w:t>
      </w:r>
      <w:r w:rsidR="00590196">
        <w:rPr>
          <w:sz w:val="22"/>
        </w:rPr>
        <w:t xml:space="preserve"> to undertake public health research.</w:t>
      </w:r>
    </w:p>
    <w:p w:rsidR="00DD5E76" w:rsidRDefault="00D55D41" w:rsidP="00EE3588">
      <w:pPr>
        <w:tabs>
          <w:tab w:val="clear" w:pos="720"/>
          <w:tab w:val="clear" w:pos="1440"/>
          <w:tab w:val="clear" w:pos="2160"/>
          <w:tab w:val="clear" w:pos="2880"/>
          <w:tab w:val="clear" w:pos="9907"/>
        </w:tabs>
        <w:rPr>
          <w:sz w:val="22"/>
        </w:rPr>
      </w:pPr>
      <w:hyperlink r:id="rId23" w:history="1">
        <w:r w:rsidR="00590196" w:rsidRPr="00D346D1">
          <w:rPr>
            <w:rStyle w:val="Hyperlink"/>
            <w:sz w:val="22"/>
          </w:rPr>
          <w:t>http://www.scphrp.ac.uk/</w:t>
        </w:r>
      </w:hyperlink>
      <w:r w:rsidR="00590196">
        <w:rPr>
          <w:sz w:val="22"/>
        </w:rPr>
        <w:t xml:space="preserve"> </w:t>
      </w:r>
    </w:p>
    <w:p w:rsidR="00590196" w:rsidRDefault="00590196" w:rsidP="00EE3588">
      <w:pPr>
        <w:tabs>
          <w:tab w:val="clear" w:pos="720"/>
          <w:tab w:val="clear" w:pos="1440"/>
          <w:tab w:val="clear" w:pos="2160"/>
          <w:tab w:val="clear" w:pos="2880"/>
          <w:tab w:val="clear" w:pos="9907"/>
        </w:tabs>
        <w:rPr>
          <w:sz w:val="22"/>
        </w:rPr>
      </w:pPr>
    </w:p>
    <w:p w:rsidR="00590196" w:rsidRPr="00590196" w:rsidRDefault="00590196" w:rsidP="00EE3588">
      <w:pPr>
        <w:tabs>
          <w:tab w:val="clear" w:pos="720"/>
          <w:tab w:val="clear" w:pos="1440"/>
          <w:tab w:val="clear" w:pos="2160"/>
          <w:tab w:val="clear" w:pos="2880"/>
          <w:tab w:val="clear" w:pos="9907"/>
        </w:tabs>
        <w:rPr>
          <w:b/>
          <w:sz w:val="22"/>
          <w:u w:val="single"/>
        </w:rPr>
      </w:pPr>
      <w:r w:rsidRPr="00590196">
        <w:rPr>
          <w:b/>
          <w:sz w:val="22"/>
          <w:u w:val="single"/>
        </w:rPr>
        <w:t>SISCC</w:t>
      </w:r>
    </w:p>
    <w:p w:rsidR="00590196" w:rsidRDefault="00590196" w:rsidP="00EE3588">
      <w:pPr>
        <w:tabs>
          <w:tab w:val="clear" w:pos="720"/>
          <w:tab w:val="clear" w:pos="1440"/>
          <w:tab w:val="clear" w:pos="2160"/>
          <w:tab w:val="clear" w:pos="2880"/>
          <w:tab w:val="clear" w:pos="9907"/>
        </w:tabs>
        <w:rPr>
          <w:sz w:val="22"/>
        </w:rPr>
      </w:pPr>
      <w:r>
        <w:rPr>
          <w:sz w:val="22"/>
        </w:rPr>
        <w:t>Scottish Improvement Science Collaborating Centre is a partnership between Scottish Funding Council, CSO, NHSEducation for Scotland and the Health Foundation to support improvement science in health and social care.</w:t>
      </w:r>
    </w:p>
    <w:p w:rsidR="00590196" w:rsidRDefault="00D55D41" w:rsidP="00EE3588">
      <w:pPr>
        <w:tabs>
          <w:tab w:val="clear" w:pos="720"/>
          <w:tab w:val="clear" w:pos="1440"/>
          <w:tab w:val="clear" w:pos="2160"/>
          <w:tab w:val="clear" w:pos="2880"/>
          <w:tab w:val="clear" w:pos="9907"/>
        </w:tabs>
        <w:rPr>
          <w:sz w:val="22"/>
        </w:rPr>
      </w:pPr>
      <w:hyperlink r:id="rId24" w:history="1">
        <w:r w:rsidR="00590196" w:rsidRPr="00D346D1">
          <w:rPr>
            <w:rStyle w:val="Hyperlink"/>
            <w:sz w:val="22"/>
          </w:rPr>
          <w:t>http://siscc.dundee.ac.uk/</w:t>
        </w:r>
      </w:hyperlink>
      <w:r w:rsidR="00590196">
        <w:rPr>
          <w:sz w:val="22"/>
        </w:rPr>
        <w:t xml:space="preserve"> </w:t>
      </w:r>
    </w:p>
    <w:p w:rsidR="00590196" w:rsidRDefault="00590196" w:rsidP="00EE3588">
      <w:pPr>
        <w:tabs>
          <w:tab w:val="clear" w:pos="720"/>
          <w:tab w:val="clear" w:pos="1440"/>
          <w:tab w:val="clear" w:pos="2160"/>
          <w:tab w:val="clear" w:pos="2880"/>
          <w:tab w:val="clear" w:pos="9907"/>
        </w:tabs>
        <w:rPr>
          <w:sz w:val="22"/>
        </w:rPr>
      </w:pPr>
    </w:p>
    <w:p w:rsidR="00590196" w:rsidRPr="00590196" w:rsidRDefault="00590196" w:rsidP="00EE3588">
      <w:pPr>
        <w:tabs>
          <w:tab w:val="clear" w:pos="720"/>
          <w:tab w:val="clear" w:pos="1440"/>
          <w:tab w:val="clear" w:pos="2160"/>
          <w:tab w:val="clear" w:pos="2880"/>
          <w:tab w:val="clear" w:pos="9907"/>
        </w:tabs>
        <w:rPr>
          <w:b/>
          <w:sz w:val="22"/>
          <w:u w:val="single"/>
        </w:rPr>
      </w:pPr>
      <w:r w:rsidRPr="00590196">
        <w:rPr>
          <w:b/>
          <w:sz w:val="22"/>
          <w:u w:val="single"/>
        </w:rPr>
        <w:t>EHIRC</w:t>
      </w:r>
    </w:p>
    <w:p w:rsidR="00590196" w:rsidRDefault="00590196" w:rsidP="00EE3588">
      <w:pPr>
        <w:tabs>
          <w:tab w:val="clear" w:pos="720"/>
          <w:tab w:val="clear" w:pos="1440"/>
          <w:tab w:val="clear" w:pos="2160"/>
          <w:tab w:val="clear" w:pos="2880"/>
          <w:tab w:val="clear" w:pos="9907"/>
        </w:tabs>
        <w:rPr>
          <w:sz w:val="22"/>
        </w:rPr>
      </w:pPr>
      <w:r>
        <w:rPr>
          <w:sz w:val="22"/>
        </w:rPr>
        <w:t>A partnership between MRC, CSO and other funders to support the development of health informatics research that laid the foundation for the development of the Farr Institute in Scotland (</w:t>
      </w:r>
      <w:hyperlink r:id="rId25" w:history="1">
        <w:r w:rsidRPr="00D346D1">
          <w:rPr>
            <w:rStyle w:val="Hyperlink"/>
            <w:sz w:val="22"/>
          </w:rPr>
          <w:t>http://www.farrinstitute.org/</w:t>
        </w:r>
      </w:hyperlink>
      <w:r>
        <w:rPr>
          <w:sz w:val="22"/>
        </w:rPr>
        <w:t xml:space="preserve">) </w:t>
      </w:r>
    </w:p>
    <w:p w:rsidR="00590196" w:rsidRDefault="00590196" w:rsidP="00EE3588">
      <w:pPr>
        <w:tabs>
          <w:tab w:val="clear" w:pos="720"/>
          <w:tab w:val="clear" w:pos="1440"/>
          <w:tab w:val="clear" w:pos="2160"/>
          <w:tab w:val="clear" w:pos="2880"/>
          <w:tab w:val="clear" w:pos="9907"/>
        </w:tabs>
        <w:rPr>
          <w:sz w:val="22"/>
        </w:rPr>
      </w:pPr>
    </w:p>
    <w:p w:rsidR="00590196" w:rsidRPr="00590196" w:rsidRDefault="00590196" w:rsidP="00EE3588">
      <w:pPr>
        <w:tabs>
          <w:tab w:val="clear" w:pos="720"/>
          <w:tab w:val="clear" w:pos="1440"/>
          <w:tab w:val="clear" w:pos="2160"/>
          <w:tab w:val="clear" w:pos="2880"/>
          <w:tab w:val="clear" w:pos="9907"/>
        </w:tabs>
        <w:rPr>
          <w:b/>
          <w:sz w:val="22"/>
          <w:u w:val="single"/>
        </w:rPr>
      </w:pPr>
      <w:r w:rsidRPr="00590196">
        <w:rPr>
          <w:b/>
          <w:sz w:val="22"/>
          <w:u w:val="single"/>
        </w:rPr>
        <w:t>NPRI</w:t>
      </w:r>
    </w:p>
    <w:p w:rsidR="00590196" w:rsidRPr="00590196" w:rsidRDefault="00590196" w:rsidP="00EE3588">
      <w:pPr>
        <w:tabs>
          <w:tab w:val="clear" w:pos="720"/>
          <w:tab w:val="clear" w:pos="1440"/>
          <w:tab w:val="clear" w:pos="2160"/>
          <w:tab w:val="clear" w:pos="2880"/>
          <w:tab w:val="clear" w:pos="9907"/>
        </w:tabs>
        <w:rPr>
          <w:rFonts w:cs="Arial"/>
          <w:color w:val="000000" w:themeColor="text1"/>
          <w:sz w:val="22"/>
          <w:szCs w:val="22"/>
          <w:lang w:val="en"/>
        </w:rPr>
      </w:pPr>
      <w:r w:rsidRPr="00590196">
        <w:rPr>
          <w:rFonts w:cs="Arial"/>
          <w:color w:val="000000" w:themeColor="text1"/>
          <w:sz w:val="22"/>
          <w:szCs w:val="22"/>
        </w:rPr>
        <w:t xml:space="preserve">National Prevention Research Initiative </w:t>
      </w:r>
      <w:r w:rsidR="00D526D6">
        <w:rPr>
          <w:rFonts w:cs="Arial"/>
          <w:color w:val="000000" w:themeColor="text1"/>
          <w:sz w:val="22"/>
          <w:szCs w:val="22"/>
        </w:rPr>
        <w:t>was</w:t>
      </w:r>
      <w:r w:rsidRPr="00590196">
        <w:rPr>
          <w:rFonts w:cs="Arial"/>
          <w:color w:val="000000" w:themeColor="text1"/>
          <w:sz w:val="22"/>
          <w:szCs w:val="22"/>
        </w:rPr>
        <w:t xml:space="preserve"> a partnership between MRC, CSO and other funders to </w:t>
      </w:r>
      <w:r w:rsidRPr="00590196">
        <w:rPr>
          <w:rFonts w:cs="Arial"/>
          <w:color w:val="000000" w:themeColor="text1"/>
          <w:sz w:val="22"/>
          <w:szCs w:val="22"/>
          <w:lang w:val="en"/>
        </w:rPr>
        <w:t xml:space="preserve">support research </w:t>
      </w:r>
      <w:r w:rsidR="00D526D6">
        <w:rPr>
          <w:rFonts w:cs="Arial"/>
          <w:color w:val="000000" w:themeColor="text1"/>
          <w:sz w:val="22"/>
          <w:szCs w:val="22"/>
          <w:lang w:val="en"/>
        </w:rPr>
        <w:t>into chronic disease prevention</w:t>
      </w:r>
      <w:r w:rsidRPr="00590196">
        <w:rPr>
          <w:rFonts w:cs="Arial"/>
          <w:color w:val="000000" w:themeColor="text1"/>
          <w:sz w:val="22"/>
          <w:szCs w:val="22"/>
          <w:lang w:val="en"/>
        </w:rPr>
        <w:t xml:space="preserve">.  The initiative started in 2005 and has now completed.  </w:t>
      </w:r>
    </w:p>
    <w:p w:rsidR="00590196" w:rsidRPr="00590196" w:rsidRDefault="00D55D41" w:rsidP="00EE3588">
      <w:pPr>
        <w:tabs>
          <w:tab w:val="clear" w:pos="720"/>
          <w:tab w:val="clear" w:pos="1440"/>
          <w:tab w:val="clear" w:pos="2160"/>
          <w:tab w:val="clear" w:pos="2880"/>
          <w:tab w:val="clear" w:pos="9907"/>
        </w:tabs>
        <w:rPr>
          <w:rFonts w:cs="Arial"/>
          <w:color w:val="3A3A3A"/>
          <w:sz w:val="22"/>
          <w:szCs w:val="22"/>
          <w:lang w:val="en"/>
        </w:rPr>
      </w:pPr>
      <w:hyperlink r:id="rId26" w:history="1">
        <w:r w:rsidR="00590196" w:rsidRPr="00590196">
          <w:rPr>
            <w:rStyle w:val="Hyperlink"/>
            <w:rFonts w:cs="Arial"/>
            <w:sz w:val="22"/>
            <w:szCs w:val="22"/>
            <w:lang w:val="en"/>
          </w:rPr>
          <w:t>https://www.mrc.ac.uk/research/initiatives/national-prevention-research-initiative-npri/</w:t>
        </w:r>
      </w:hyperlink>
    </w:p>
    <w:p w:rsidR="00590196" w:rsidRPr="00D526D6" w:rsidRDefault="00590196" w:rsidP="00EE3588">
      <w:pPr>
        <w:tabs>
          <w:tab w:val="clear" w:pos="720"/>
          <w:tab w:val="clear" w:pos="1440"/>
          <w:tab w:val="clear" w:pos="2160"/>
          <w:tab w:val="clear" w:pos="2880"/>
          <w:tab w:val="clear" w:pos="9907"/>
        </w:tabs>
        <w:rPr>
          <w:rFonts w:cs="Arial"/>
          <w:color w:val="000000" w:themeColor="text1"/>
          <w:sz w:val="22"/>
          <w:szCs w:val="22"/>
          <w:lang w:val="en"/>
        </w:rPr>
      </w:pPr>
    </w:p>
    <w:p w:rsidR="00D526D6" w:rsidRDefault="00D526D6" w:rsidP="00EE3588">
      <w:pPr>
        <w:tabs>
          <w:tab w:val="clear" w:pos="720"/>
          <w:tab w:val="clear" w:pos="1440"/>
          <w:tab w:val="clear" w:pos="2160"/>
          <w:tab w:val="clear" w:pos="2880"/>
          <w:tab w:val="clear" w:pos="9907"/>
        </w:tabs>
        <w:rPr>
          <w:rFonts w:cs="Arial"/>
          <w:b/>
          <w:color w:val="000000" w:themeColor="text1"/>
          <w:sz w:val="22"/>
          <w:szCs w:val="22"/>
          <w:u w:val="single"/>
          <w:lang w:val="en"/>
        </w:rPr>
      </w:pPr>
      <w:r>
        <w:rPr>
          <w:rFonts w:cs="Arial"/>
          <w:b/>
          <w:color w:val="000000" w:themeColor="text1"/>
          <w:sz w:val="22"/>
          <w:szCs w:val="22"/>
          <w:u w:val="single"/>
          <w:lang w:val="en"/>
        </w:rPr>
        <w:t>TIRI</w:t>
      </w:r>
    </w:p>
    <w:p w:rsidR="00D526D6" w:rsidRPr="00261CBE" w:rsidRDefault="00261CBE" w:rsidP="00EE3588">
      <w:pPr>
        <w:tabs>
          <w:tab w:val="clear" w:pos="720"/>
          <w:tab w:val="clear" w:pos="1440"/>
          <w:tab w:val="clear" w:pos="2160"/>
          <w:tab w:val="clear" w:pos="2880"/>
          <w:tab w:val="clear" w:pos="9907"/>
        </w:tabs>
        <w:rPr>
          <w:rFonts w:cs="Arial"/>
          <w:color w:val="000000" w:themeColor="text1"/>
          <w:sz w:val="22"/>
          <w:szCs w:val="22"/>
          <w:lang w:val="en"/>
        </w:rPr>
      </w:pPr>
      <w:r>
        <w:rPr>
          <w:rFonts w:cs="Arial"/>
          <w:color w:val="000000" w:themeColor="text1"/>
          <w:sz w:val="22"/>
          <w:szCs w:val="22"/>
          <w:lang w:val="en"/>
        </w:rPr>
        <w:t xml:space="preserve">UK Clinical Research Collaboration </w:t>
      </w:r>
      <w:r w:rsidRPr="00261CBE">
        <w:rPr>
          <w:rFonts w:cs="Arial"/>
          <w:color w:val="000000" w:themeColor="text1"/>
          <w:sz w:val="22"/>
          <w:szCs w:val="22"/>
          <w:lang w:val="en"/>
        </w:rPr>
        <w:t>Tra</w:t>
      </w:r>
      <w:r w:rsidR="00D526D6" w:rsidRPr="00261CBE">
        <w:rPr>
          <w:rFonts w:cs="Arial"/>
          <w:color w:val="000000" w:themeColor="text1"/>
          <w:sz w:val="22"/>
          <w:szCs w:val="22"/>
          <w:lang w:val="en"/>
        </w:rPr>
        <w:t>nslational Infection Research Initiative w</w:t>
      </w:r>
      <w:r w:rsidR="00D526D6" w:rsidRPr="00261CBE">
        <w:rPr>
          <w:rFonts w:cs="Arial"/>
          <w:color w:val="000000" w:themeColor="text1"/>
          <w:sz w:val="22"/>
          <w:szCs w:val="22"/>
        </w:rPr>
        <w:t xml:space="preserve">as a partnership </w:t>
      </w:r>
      <w:r w:rsidRPr="00261CBE">
        <w:rPr>
          <w:rFonts w:cs="Arial"/>
          <w:color w:val="000000" w:themeColor="text1"/>
          <w:sz w:val="22"/>
          <w:szCs w:val="22"/>
        </w:rPr>
        <w:t xml:space="preserve">of funders </w:t>
      </w:r>
      <w:r w:rsidR="00D526D6" w:rsidRPr="00261CBE">
        <w:rPr>
          <w:rFonts w:cs="Arial"/>
          <w:color w:val="000000" w:themeColor="text1"/>
          <w:sz w:val="22"/>
          <w:szCs w:val="22"/>
        </w:rPr>
        <w:t xml:space="preserve">to </w:t>
      </w:r>
      <w:r w:rsidR="00D526D6" w:rsidRPr="00261CBE">
        <w:rPr>
          <w:rFonts w:cs="Arial"/>
          <w:color w:val="000000" w:themeColor="text1"/>
          <w:sz w:val="22"/>
          <w:szCs w:val="22"/>
          <w:lang w:val="en"/>
        </w:rPr>
        <w:t xml:space="preserve">support </w:t>
      </w:r>
      <w:r w:rsidRPr="00261CBE">
        <w:rPr>
          <w:rFonts w:cs="Arial"/>
          <w:color w:val="000000" w:themeColor="text1"/>
          <w:sz w:val="22"/>
          <w:szCs w:val="22"/>
          <w:lang w:val="en"/>
        </w:rPr>
        <w:t>research into microbiology and infectious diseases in the UK.</w:t>
      </w:r>
    </w:p>
    <w:p w:rsidR="00D526D6" w:rsidRDefault="00D55D41" w:rsidP="00EE3588">
      <w:pPr>
        <w:tabs>
          <w:tab w:val="clear" w:pos="720"/>
          <w:tab w:val="clear" w:pos="1440"/>
          <w:tab w:val="clear" w:pos="2160"/>
          <w:tab w:val="clear" w:pos="2880"/>
          <w:tab w:val="clear" w:pos="9907"/>
        </w:tabs>
        <w:rPr>
          <w:rFonts w:cs="Arial"/>
          <w:color w:val="000000" w:themeColor="text1"/>
          <w:sz w:val="22"/>
          <w:szCs w:val="22"/>
          <w:lang w:val="en"/>
        </w:rPr>
      </w:pPr>
      <w:hyperlink r:id="rId27" w:history="1">
        <w:r w:rsidR="00261CBE" w:rsidRPr="00D346D1">
          <w:rPr>
            <w:rStyle w:val="Hyperlink"/>
            <w:rFonts w:cs="Arial"/>
            <w:sz w:val="22"/>
            <w:szCs w:val="22"/>
            <w:lang w:val="en"/>
          </w:rPr>
          <w:t>http://www.ukcrc.org/research-coordination/joint-funding-initiatives/microbiology-and-infectious-diseases-research-funding/</w:t>
        </w:r>
      </w:hyperlink>
      <w:r w:rsidR="00261CBE">
        <w:rPr>
          <w:rFonts w:cs="Arial"/>
          <w:color w:val="000000" w:themeColor="text1"/>
          <w:sz w:val="22"/>
          <w:szCs w:val="22"/>
          <w:lang w:val="en"/>
        </w:rPr>
        <w:t xml:space="preserve"> </w:t>
      </w:r>
    </w:p>
    <w:p w:rsidR="00261CBE" w:rsidRDefault="00261CBE" w:rsidP="00EE3588">
      <w:pPr>
        <w:tabs>
          <w:tab w:val="clear" w:pos="720"/>
          <w:tab w:val="clear" w:pos="1440"/>
          <w:tab w:val="clear" w:pos="2160"/>
          <w:tab w:val="clear" w:pos="2880"/>
          <w:tab w:val="clear" w:pos="9907"/>
        </w:tabs>
        <w:rPr>
          <w:rFonts w:cs="Arial"/>
          <w:color w:val="000000" w:themeColor="text1"/>
          <w:sz w:val="22"/>
          <w:szCs w:val="22"/>
          <w:lang w:val="en"/>
        </w:rPr>
      </w:pPr>
    </w:p>
    <w:p w:rsidR="00D526D6" w:rsidRPr="00D526D6" w:rsidRDefault="00D526D6" w:rsidP="00EE3588">
      <w:pPr>
        <w:tabs>
          <w:tab w:val="clear" w:pos="720"/>
          <w:tab w:val="clear" w:pos="1440"/>
          <w:tab w:val="clear" w:pos="2160"/>
          <w:tab w:val="clear" w:pos="2880"/>
          <w:tab w:val="clear" w:pos="9907"/>
        </w:tabs>
        <w:rPr>
          <w:rFonts w:cs="Arial"/>
          <w:b/>
          <w:color w:val="000000" w:themeColor="text1"/>
          <w:sz w:val="22"/>
          <w:szCs w:val="22"/>
          <w:u w:val="single"/>
          <w:lang w:val="en"/>
        </w:rPr>
      </w:pPr>
      <w:r w:rsidRPr="00D526D6">
        <w:rPr>
          <w:rFonts w:cs="Arial"/>
          <w:b/>
          <w:color w:val="000000" w:themeColor="text1"/>
          <w:sz w:val="22"/>
          <w:szCs w:val="22"/>
          <w:u w:val="single"/>
          <w:lang w:val="en"/>
        </w:rPr>
        <w:t>Lifelong Health &amp; Wellbeing</w:t>
      </w:r>
    </w:p>
    <w:p w:rsidR="00D526D6" w:rsidRPr="00D526D6" w:rsidRDefault="00D526D6" w:rsidP="00EE3588">
      <w:pPr>
        <w:tabs>
          <w:tab w:val="clear" w:pos="720"/>
          <w:tab w:val="clear" w:pos="1440"/>
          <w:tab w:val="clear" w:pos="2160"/>
          <w:tab w:val="clear" w:pos="2880"/>
          <w:tab w:val="clear" w:pos="9907"/>
        </w:tabs>
        <w:rPr>
          <w:rFonts w:cs="Arial"/>
          <w:color w:val="000000" w:themeColor="text1"/>
          <w:sz w:val="22"/>
          <w:szCs w:val="22"/>
          <w:lang w:val="en"/>
        </w:rPr>
      </w:pPr>
      <w:r w:rsidRPr="00D526D6">
        <w:rPr>
          <w:rFonts w:cs="Arial"/>
          <w:color w:val="000000" w:themeColor="text1"/>
          <w:sz w:val="22"/>
          <w:szCs w:val="22"/>
          <w:lang w:val="en"/>
        </w:rPr>
        <w:t xml:space="preserve">The Lifelong Health and Wellbeing  was a partnership between, </w:t>
      </w:r>
      <w:proofErr w:type="spellStart"/>
      <w:r w:rsidRPr="00D526D6">
        <w:rPr>
          <w:rFonts w:cs="Arial"/>
          <w:color w:val="000000" w:themeColor="text1"/>
          <w:sz w:val="22"/>
          <w:szCs w:val="22"/>
          <w:lang w:val="en"/>
        </w:rPr>
        <w:t>MRC</w:t>
      </w:r>
      <w:proofErr w:type="spellEnd"/>
      <w:r w:rsidRPr="00D526D6">
        <w:rPr>
          <w:rFonts w:cs="Arial"/>
          <w:color w:val="000000" w:themeColor="text1"/>
          <w:sz w:val="22"/>
          <w:szCs w:val="22"/>
          <w:lang w:val="en"/>
        </w:rPr>
        <w:t xml:space="preserve">, </w:t>
      </w:r>
      <w:proofErr w:type="spellStart"/>
      <w:r w:rsidRPr="00D526D6">
        <w:rPr>
          <w:rFonts w:cs="Arial"/>
          <w:color w:val="000000" w:themeColor="text1"/>
          <w:sz w:val="22"/>
          <w:szCs w:val="22"/>
          <w:lang w:val="en"/>
        </w:rPr>
        <w:t>CSO</w:t>
      </w:r>
      <w:proofErr w:type="spellEnd"/>
      <w:r w:rsidRPr="00D526D6">
        <w:rPr>
          <w:rFonts w:cs="Arial"/>
          <w:color w:val="000000" w:themeColor="text1"/>
          <w:sz w:val="22"/>
          <w:szCs w:val="22"/>
          <w:lang w:val="en"/>
        </w:rPr>
        <w:t xml:space="preserve"> and </w:t>
      </w:r>
      <w:r w:rsidR="008179AE" w:rsidRPr="00D526D6">
        <w:rPr>
          <w:rFonts w:cs="Arial"/>
          <w:color w:val="000000" w:themeColor="text1"/>
          <w:sz w:val="22"/>
          <w:szCs w:val="22"/>
          <w:lang w:val="en"/>
        </w:rPr>
        <w:t>other</w:t>
      </w:r>
      <w:r w:rsidRPr="00D526D6">
        <w:rPr>
          <w:rFonts w:cs="Arial"/>
          <w:color w:val="000000" w:themeColor="text1"/>
          <w:sz w:val="22"/>
          <w:szCs w:val="22"/>
          <w:lang w:val="en"/>
        </w:rPr>
        <w:t xml:space="preserve"> funders has now completed  in 2015 to support research addressing factors throughout life that influenced health and wellbeing in older age.</w:t>
      </w:r>
    </w:p>
    <w:p w:rsidR="00D526D6" w:rsidRPr="00D526D6" w:rsidRDefault="00D55D41" w:rsidP="00EE3588">
      <w:pPr>
        <w:tabs>
          <w:tab w:val="clear" w:pos="720"/>
          <w:tab w:val="clear" w:pos="1440"/>
          <w:tab w:val="clear" w:pos="2160"/>
          <w:tab w:val="clear" w:pos="2880"/>
          <w:tab w:val="clear" w:pos="9907"/>
        </w:tabs>
        <w:rPr>
          <w:rFonts w:cs="Arial"/>
          <w:color w:val="000000" w:themeColor="text1"/>
          <w:sz w:val="22"/>
          <w:szCs w:val="22"/>
          <w:lang w:val="en"/>
        </w:rPr>
      </w:pPr>
      <w:hyperlink r:id="rId28" w:history="1">
        <w:r w:rsidR="00D526D6" w:rsidRPr="00D346D1">
          <w:rPr>
            <w:rStyle w:val="Hyperlink"/>
            <w:rFonts w:cs="Arial"/>
            <w:sz w:val="22"/>
            <w:szCs w:val="22"/>
            <w:lang w:val="en"/>
          </w:rPr>
          <w:t>https://www.mrc.ac.uk/research/initiatives/lifelong-health-wellbeing/</w:t>
        </w:r>
      </w:hyperlink>
      <w:r w:rsidR="00D526D6">
        <w:rPr>
          <w:rFonts w:cs="Arial"/>
          <w:color w:val="000000" w:themeColor="text1"/>
          <w:sz w:val="22"/>
          <w:szCs w:val="22"/>
          <w:lang w:val="en"/>
        </w:rPr>
        <w:t xml:space="preserve"> </w:t>
      </w:r>
    </w:p>
    <w:p w:rsidR="00D526D6" w:rsidRPr="00D526D6" w:rsidRDefault="00D526D6" w:rsidP="00EE3588">
      <w:pPr>
        <w:tabs>
          <w:tab w:val="clear" w:pos="720"/>
          <w:tab w:val="clear" w:pos="1440"/>
          <w:tab w:val="clear" w:pos="2160"/>
          <w:tab w:val="clear" w:pos="2880"/>
          <w:tab w:val="clear" w:pos="9907"/>
        </w:tabs>
        <w:rPr>
          <w:rFonts w:cs="Arial"/>
          <w:color w:val="000000" w:themeColor="text1"/>
          <w:sz w:val="22"/>
          <w:szCs w:val="22"/>
          <w:lang w:val="en"/>
        </w:rPr>
      </w:pPr>
    </w:p>
    <w:p w:rsidR="00DD4DC0" w:rsidRPr="00205087" w:rsidRDefault="00205087" w:rsidP="00EE3588">
      <w:pPr>
        <w:tabs>
          <w:tab w:val="clear" w:pos="720"/>
          <w:tab w:val="clear" w:pos="1440"/>
          <w:tab w:val="clear" w:pos="2160"/>
          <w:tab w:val="clear" w:pos="2880"/>
          <w:tab w:val="clear" w:pos="9907"/>
        </w:tabs>
        <w:rPr>
          <w:b/>
          <w:sz w:val="22"/>
          <w:u w:val="single"/>
        </w:rPr>
      </w:pPr>
      <w:r w:rsidRPr="00205087">
        <w:rPr>
          <w:b/>
          <w:sz w:val="22"/>
          <w:u w:val="single"/>
        </w:rPr>
        <w:t>CGA</w:t>
      </w:r>
    </w:p>
    <w:p w:rsidR="00205087" w:rsidRDefault="008179AE" w:rsidP="00EE3588">
      <w:pPr>
        <w:tabs>
          <w:tab w:val="clear" w:pos="720"/>
          <w:tab w:val="clear" w:pos="1440"/>
          <w:tab w:val="clear" w:pos="2160"/>
          <w:tab w:val="clear" w:pos="2880"/>
          <w:tab w:val="clear" w:pos="9907"/>
        </w:tabs>
        <w:rPr>
          <w:sz w:val="22"/>
        </w:rPr>
      </w:pPr>
      <w:r>
        <w:rPr>
          <w:sz w:val="22"/>
        </w:rPr>
        <w:t>Catalytic</w:t>
      </w:r>
      <w:r w:rsidR="00205087">
        <w:rPr>
          <w:sz w:val="22"/>
        </w:rPr>
        <w:t xml:space="preserve"> Grant Awards – scheme launched in 2016. Provides funding of up to £35,000 for short </w:t>
      </w:r>
      <w:r>
        <w:rPr>
          <w:sz w:val="22"/>
        </w:rPr>
        <w:t xml:space="preserve">projects </w:t>
      </w:r>
      <w:r w:rsidRPr="00205087">
        <w:rPr>
          <w:sz w:val="22"/>
        </w:rPr>
        <w:t>to</w:t>
      </w:r>
      <w:r w:rsidR="00205087" w:rsidRPr="00205087">
        <w:rPr>
          <w:sz w:val="22"/>
        </w:rPr>
        <w:t xml:space="preserve"> provide key supporting evidence to underpin already well formulated plans for subsequent applications to other research funders</w:t>
      </w:r>
      <w:r w:rsidR="00205087">
        <w:rPr>
          <w:sz w:val="22"/>
        </w:rPr>
        <w:t>.</w:t>
      </w:r>
    </w:p>
    <w:p w:rsidR="00205087" w:rsidRDefault="00D55D41" w:rsidP="00EE3588">
      <w:pPr>
        <w:tabs>
          <w:tab w:val="clear" w:pos="720"/>
          <w:tab w:val="clear" w:pos="1440"/>
          <w:tab w:val="clear" w:pos="2160"/>
          <w:tab w:val="clear" w:pos="2880"/>
          <w:tab w:val="clear" w:pos="9907"/>
        </w:tabs>
        <w:rPr>
          <w:sz w:val="22"/>
        </w:rPr>
      </w:pPr>
      <w:hyperlink r:id="rId29" w:history="1">
        <w:r w:rsidR="00205087" w:rsidRPr="009542BB">
          <w:rPr>
            <w:rStyle w:val="Hyperlink"/>
            <w:sz w:val="22"/>
          </w:rPr>
          <w:t>http://www.cso.scot.nhs.uk/funding-2/development-work/</w:t>
        </w:r>
      </w:hyperlink>
    </w:p>
    <w:p w:rsidR="00205087" w:rsidRDefault="00205087" w:rsidP="00EE3588">
      <w:pPr>
        <w:tabs>
          <w:tab w:val="clear" w:pos="720"/>
          <w:tab w:val="clear" w:pos="1440"/>
          <w:tab w:val="clear" w:pos="2160"/>
          <w:tab w:val="clear" w:pos="2880"/>
          <w:tab w:val="clear" w:pos="9907"/>
        </w:tabs>
        <w:rPr>
          <w:sz w:val="22"/>
        </w:rPr>
      </w:pPr>
    </w:p>
    <w:p w:rsidR="00261CBE" w:rsidRPr="00261CBE" w:rsidRDefault="00261CBE" w:rsidP="00EE3588">
      <w:pPr>
        <w:tabs>
          <w:tab w:val="clear" w:pos="720"/>
          <w:tab w:val="clear" w:pos="1440"/>
          <w:tab w:val="clear" w:pos="2160"/>
          <w:tab w:val="clear" w:pos="2880"/>
          <w:tab w:val="clear" w:pos="9907"/>
        </w:tabs>
        <w:rPr>
          <w:b/>
          <w:sz w:val="22"/>
          <w:u w:val="single"/>
        </w:rPr>
      </w:pPr>
      <w:r>
        <w:rPr>
          <w:b/>
          <w:sz w:val="22"/>
          <w:u w:val="single"/>
        </w:rPr>
        <w:t>Scottish Genomes Part</w:t>
      </w:r>
      <w:r w:rsidRPr="00261CBE">
        <w:rPr>
          <w:b/>
          <w:sz w:val="22"/>
          <w:u w:val="single"/>
        </w:rPr>
        <w:t>n</w:t>
      </w:r>
      <w:r>
        <w:rPr>
          <w:b/>
          <w:sz w:val="22"/>
          <w:u w:val="single"/>
        </w:rPr>
        <w:t>e</w:t>
      </w:r>
      <w:r w:rsidRPr="00261CBE">
        <w:rPr>
          <w:b/>
          <w:sz w:val="22"/>
          <w:u w:val="single"/>
        </w:rPr>
        <w:t>rship</w:t>
      </w:r>
    </w:p>
    <w:p w:rsidR="00261CBE" w:rsidRDefault="00261CBE" w:rsidP="00EE3588">
      <w:pPr>
        <w:tabs>
          <w:tab w:val="clear" w:pos="720"/>
          <w:tab w:val="clear" w:pos="1440"/>
          <w:tab w:val="clear" w:pos="2160"/>
          <w:tab w:val="clear" w:pos="2880"/>
          <w:tab w:val="clear" w:pos="9907"/>
        </w:tabs>
        <w:rPr>
          <w:sz w:val="22"/>
        </w:rPr>
      </w:pPr>
      <w:r>
        <w:rPr>
          <w:sz w:val="22"/>
        </w:rPr>
        <w:t xml:space="preserve">A partnership for Scottish Universities and the NHS Scotland genetics services </w:t>
      </w:r>
      <w:r w:rsidR="008179AE">
        <w:rPr>
          <w:sz w:val="22"/>
        </w:rPr>
        <w:t>funded</w:t>
      </w:r>
      <w:r>
        <w:rPr>
          <w:sz w:val="22"/>
        </w:rPr>
        <w:t xml:space="preserve"> by CSO and the Medical Research Council to support genomics research In Scotland and a rare disease genomics collaboration with Genomics England.</w:t>
      </w:r>
    </w:p>
    <w:p w:rsidR="00261CBE" w:rsidRDefault="00D55D41" w:rsidP="00EE3588">
      <w:pPr>
        <w:tabs>
          <w:tab w:val="clear" w:pos="720"/>
          <w:tab w:val="clear" w:pos="1440"/>
          <w:tab w:val="clear" w:pos="2160"/>
          <w:tab w:val="clear" w:pos="2880"/>
          <w:tab w:val="clear" w:pos="9907"/>
        </w:tabs>
        <w:rPr>
          <w:sz w:val="22"/>
        </w:rPr>
      </w:pPr>
      <w:hyperlink r:id="rId30" w:history="1">
        <w:r w:rsidR="00261CBE" w:rsidRPr="00D346D1">
          <w:rPr>
            <w:rStyle w:val="Hyperlink"/>
            <w:sz w:val="22"/>
          </w:rPr>
          <w:t>https://www.scottishgenomespartnership.org/</w:t>
        </w:r>
      </w:hyperlink>
      <w:r w:rsidR="00261CBE">
        <w:rPr>
          <w:sz w:val="22"/>
        </w:rPr>
        <w:t xml:space="preserve"> </w:t>
      </w:r>
    </w:p>
    <w:p w:rsidR="00261CBE" w:rsidRDefault="00261CBE" w:rsidP="00EE3588">
      <w:pPr>
        <w:tabs>
          <w:tab w:val="clear" w:pos="720"/>
          <w:tab w:val="clear" w:pos="1440"/>
          <w:tab w:val="clear" w:pos="2160"/>
          <w:tab w:val="clear" w:pos="2880"/>
          <w:tab w:val="clear" w:pos="9907"/>
        </w:tabs>
        <w:rPr>
          <w:sz w:val="22"/>
        </w:rPr>
      </w:pPr>
    </w:p>
    <w:p w:rsidR="00205087" w:rsidRDefault="00E25372" w:rsidP="00EE3588">
      <w:pPr>
        <w:tabs>
          <w:tab w:val="clear" w:pos="720"/>
          <w:tab w:val="clear" w:pos="1440"/>
          <w:tab w:val="clear" w:pos="2160"/>
          <w:tab w:val="clear" w:pos="2880"/>
          <w:tab w:val="clear" w:pos="9907"/>
        </w:tabs>
        <w:rPr>
          <w:b/>
          <w:sz w:val="22"/>
          <w:u w:val="single"/>
        </w:rPr>
      </w:pPr>
      <w:r w:rsidRPr="00E25372">
        <w:rPr>
          <w:b/>
          <w:sz w:val="22"/>
          <w:u w:val="single"/>
        </w:rPr>
        <w:t>NIHR/NETSCC</w:t>
      </w:r>
    </w:p>
    <w:p w:rsidR="00DD5E76" w:rsidRPr="00DD5E76" w:rsidRDefault="00E25372" w:rsidP="00EE3588">
      <w:pPr>
        <w:tabs>
          <w:tab w:val="clear" w:pos="720"/>
          <w:tab w:val="clear" w:pos="1440"/>
          <w:tab w:val="clear" w:pos="2160"/>
          <w:tab w:val="clear" w:pos="2880"/>
          <w:tab w:val="clear" w:pos="9907"/>
        </w:tabs>
        <w:rPr>
          <w:rFonts w:cs="Arial"/>
          <w:color w:val="000000" w:themeColor="text1"/>
          <w:sz w:val="22"/>
          <w:szCs w:val="22"/>
        </w:rPr>
      </w:pPr>
      <w:r w:rsidRPr="00DD5E76">
        <w:rPr>
          <w:rFonts w:cs="Arial"/>
          <w:sz w:val="22"/>
          <w:szCs w:val="22"/>
        </w:rPr>
        <w:t>Contribution to four National Institute of He</w:t>
      </w:r>
      <w:r w:rsidR="00DD5E76" w:rsidRPr="00DD5E76">
        <w:rPr>
          <w:rFonts w:cs="Arial"/>
          <w:sz w:val="22"/>
          <w:szCs w:val="22"/>
        </w:rPr>
        <w:t>alth Research (</w:t>
      </w:r>
      <w:hyperlink r:id="rId31" w:history="1">
        <w:r w:rsidR="00DD5E76" w:rsidRPr="00DD5E76">
          <w:rPr>
            <w:rStyle w:val="Hyperlink"/>
            <w:rFonts w:cs="Arial"/>
            <w:sz w:val="22"/>
            <w:szCs w:val="22"/>
          </w:rPr>
          <w:t>https://www.nihr.ac.uk/</w:t>
        </w:r>
      </w:hyperlink>
      <w:r w:rsidR="00DD5E76" w:rsidRPr="00DD5E76">
        <w:rPr>
          <w:rFonts w:cs="Arial"/>
          <w:sz w:val="22"/>
          <w:szCs w:val="22"/>
        </w:rPr>
        <w:t>) programmes managed</w:t>
      </w:r>
      <w:r w:rsidRPr="00DD5E76">
        <w:rPr>
          <w:rFonts w:cs="Arial"/>
          <w:sz w:val="22"/>
          <w:szCs w:val="22"/>
        </w:rPr>
        <w:t xml:space="preserve"> </w:t>
      </w:r>
      <w:r w:rsidRPr="00DD5E76">
        <w:rPr>
          <w:rFonts w:cs="Arial"/>
          <w:color w:val="000000" w:themeColor="text1"/>
          <w:sz w:val="22"/>
          <w:szCs w:val="22"/>
        </w:rPr>
        <w:t xml:space="preserve">by </w:t>
      </w:r>
      <w:r w:rsidR="00DD5E76" w:rsidRPr="00DD5E76">
        <w:rPr>
          <w:rFonts w:cs="Arial"/>
          <w:color w:val="000000" w:themeColor="text1"/>
          <w:sz w:val="22"/>
          <w:szCs w:val="22"/>
        </w:rPr>
        <w:t xml:space="preserve">the </w:t>
      </w:r>
      <w:r w:rsidR="00DD5E76" w:rsidRPr="00DD5E76">
        <w:rPr>
          <w:rFonts w:cs="Arial"/>
          <w:color w:val="000000" w:themeColor="text1"/>
          <w:sz w:val="22"/>
          <w:szCs w:val="22"/>
          <w:lang w:val="en-US"/>
        </w:rPr>
        <w:t>NIHR Evaluation, Trials and Studies Coordinating Centre.</w:t>
      </w:r>
      <w:r w:rsidR="00DD5E76" w:rsidRPr="00DD5E76">
        <w:rPr>
          <w:rFonts w:cs="Arial"/>
          <w:color w:val="000000" w:themeColor="text1"/>
          <w:sz w:val="22"/>
          <w:szCs w:val="22"/>
        </w:rPr>
        <w:t xml:space="preserve"> This allows research based in Scotland to apply for funding for the following schemes:</w:t>
      </w:r>
    </w:p>
    <w:p w:rsidR="00DD5E76" w:rsidRDefault="00D55D41" w:rsidP="00DD5E76">
      <w:pPr>
        <w:numPr>
          <w:ilvl w:val="0"/>
          <w:numId w:val="10"/>
        </w:numPr>
        <w:tabs>
          <w:tab w:val="clear" w:pos="1440"/>
          <w:tab w:val="clear" w:pos="2160"/>
          <w:tab w:val="clear" w:pos="2880"/>
          <w:tab w:val="clear" w:pos="9907"/>
        </w:tabs>
        <w:spacing w:before="100" w:beforeAutospacing="1" w:after="100" w:afterAutospacing="1"/>
        <w:rPr>
          <w:lang w:val="en"/>
        </w:rPr>
      </w:pPr>
      <w:hyperlink r:id="rId32" w:history="1">
        <w:r w:rsidR="00DD5E76">
          <w:rPr>
            <w:rStyle w:val="Hyperlink"/>
            <w:lang w:val="en"/>
          </w:rPr>
          <w:t>Efficacy and Mechanism Evaluation Programme</w:t>
        </w:r>
      </w:hyperlink>
    </w:p>
    <w:p w:rsidR="00DD5E76" w:rsidRDefault="00D55D41" w:rsidP="00DD5E76">
      <w:pPr>
        <w:numPr>
          <w:ilvl w:val="0"/>
          <w:numId w:val="10"/>
        </w:numPr>
        <w:tabs>
          <w:tab w:val="clear" w:pos="1440"/>
          <w:tab w:val="clear" w:pos="2160"/>
          <w:tab w:val="clear" w:pos="2880"/>
          <w:tab w:val="clear" w:pos="9907"/>
        </w:tabs>
        <w:spacing w:before="100" w:beforeAutospacing="1" w:after="100" w:afterAutospacing="1"/>
        <w:rPr>
          <w:lang w:val="en"/>
        </w:rPr>
      </w:pPr>
      <w:hyperlink r:id="rId33" w:history="1">
        <w:r w:rsidR="00DD5E76">
          <w:rPr>
            <w:rStyle w:val="Hyperlink"/>
            <w:lang w:val="en"/>
          </w:rPr>
          <w:t>Health Services and Delivery Research Programme</w:t>
        </w:r>
      </w:hyperlink>
      <w:r w:rsidR="00DD5E76">
        <w:rPr>
          <w:lang w:val="en"/>
        </w:rPr>
        <w:t xml:space="preserve"> (research</w:t>
      </w:r>
      <w:r w:rsidR="00BA142F">
        <w:rPr>
          <w:lang w:val="en"/>
        </w:rPr>
        <w:t>er</w:t>
      </w:r>
      <w:r w:rsidR="00DD5E76">
        <w:rPr>
          <w:lang w:val="en"/>
        </w:rPr>
        <w:t xml:space="preserve"> led scheme only)</w:t>
      </w:r>
    </w:p>
    <w:p w:rsidR="00DD5E76" w:rsidRDefault="00D55D41" w:rsidP="00DD5E76">
      <w:pPr>
        <w:numPr>
          <w:ilvl w:val="0"/>
          <w:numId w:val="10"/>
        </w:numPr>
        <w:tabs>
          <w:tab w:val="clear" w:pos="1440"/>
          <w:tab w:val="clear" w:pos="2160"/>
          <w:tab w:val="clear" w:pos="2880"/>
          <w:tab w:val="clear" w:pos="9907"/>
        </w:tabs>
        <w:spacing w:before="100" w:beforeAutospacing="1" w:after="100" w:afterAutospacing="1"/>
        <w:rPr>
          <w:lang w:val="en"/>
        </w:rPr>
      </w:pPr>
      <w:hyperlink r:id="rId34" w:history="1">
        <w:r w:rsidR="00DD5E76">
          <w:rPr>
            <w:rStyle w:val="Hyperlink"/>
            <w:lang w:val="en"/>
          </w:rPr>
          <w:t>Health Technology Assessment Programme</w:t>
        </w:r>
      </w:hyperlink>
    </w:p>
    <w:p w:rsidR="00DD5E76" w:rsidRDefault="00D55D41" w:rsidP="00DD5E76">
      <w:pPr>
        <w:numPr>
          <w:ilvl w:val="0"/>
          <w:numId w:val="10"/>
        </w:numPr>
        <w:tabs>
          <w:tab w:val="clear" w:pos="1440"/>
          <w:tab w:val="clear" w:pos="2160"/>
          <w:tab w:val="clear" w:pos="2880"/>
          <w:tab w:val="clear" w:pos="9907"/>
        </w:tabs>
        <w:spacing w:before="100" w:beforeAutospacing="1" w:after="100" w:afterAutospacing="1"/>
        <w:rPr>
          <w:lang w:val="en"/>
        </w:rPr>
      </w:pPr>
      <w:hyperlink r:id="rId35" w:history="1">
        <w:r w:rsidR="00DD5E76">
          <w:rPr>
            <w:rStyle w:val="Hyperlink"/>
            <w:lang w:val="en"/>
          </w:rPr>
          <w:t>Public Health Research Programme</w:t>
        </w:r>
      </w:hyperlink>
    </w:p>
    <w:p w:rsidR="00261CBE" w:rsidRDefault="00261CBE" w:rsidP="00EE3588">
      <w:pPr>
        <w:tabs>
          <w:tab w:val="clear" w:pos="720"/>
          <w:tab w:val="clear" w:pos="1440"/>
          <w:tab w:val="clear" w:pos="2160"/>
          <w:tab w:val="clear" w:pos="2880"/>
          <w:tab w:val="clear" w:pos="9907"/>
        </w:tabs>
        <w:rPr>
          <w:b/>
          <w:sz w:val="22"/>
          <w:u w:val="single"/>
        </w:rPr>
      </w:pPr>
    </w:p>
    <w:p w:rsidR="00261CBE" w:rsidRDefault="00261CBE" w:rsidP="00EE3588">
      <w:pPr>
        <w:tabs>
          <w:tab w:val="clear" w:pos="720"/>
          <w:tab w:val="clear" w:pos="1440"/>
          <w:tab w:val="clear" w:pos="2160"/>
          <w:tab w:val="clear" w:pos="2880"/>
          <w:tab w:val="clear" w:pos="9907"/>
        </w:tabs>
        <w:rPr>
          <w:b/>
          <w:sz w:val="22"/>
          <w:u w:val="single"/>
        </w:rPr>
      </w:pPr>
      <w:r>
        <w:rPr>
          <w:b/>
          <w:sz w:val="22"/>
          <w:u w:val="single"/>
        </w:rPr>
        <w:t>SHARE</w:t>
      </w:r>
    </w:p>
    <w:p w:rsidR="00261CBE" w:rsidRDefault="001E64CD" w:rsidP="00EE3588">
      <w:pPr>
        <w:tabs>
          <w:tab w:val="clear" w:pos="720"/>
          <w:tab w:val="clear" w:pos="1440"/>
          <w:tab w:val="clear" w:pos="2160"/>
          <w:tab w:val="clear" w:pos="2880"/>
          <w:tab w:val="clear" w:pos="9907"/>
        </w:tabs>
        <w:rPr>
          <w:lang w:val="en"/>
        </w:rPr>
      </w:pPr>
      <w:r>
        <w:rPr>
          <w:sz w:val="22"/>
        </w:rPr>
        <w:t>The Scottish Health Research Register - a</w:t>
      </w:r>
      <w:r>
        <w:rPr>
          <w:lang w:val="en"/>
        </w:rPr>
        <w:t xml:space="preserve"> a register of people interested in participating in health research and who agree to allow SHARE to use the coded data in their various NHS computer records to check whether they might be suitable for health research studies.</w:t>
      </w:r>
    </w:p>
    <w:p w:rsidR="001E64CD" w:rsidRPr="00261CBE" w:rsidRDefault="00D55D41" w:rsidP="00EE3588">
      <w:pPr>
        <w:tabs>
          <w:tab w:val="clear" w:pos="720"/>
          <w:tab w:val="clear" w:pos="1440"/>
          <w:tab w:val="clear" w:pos="2160"/>
          <w:tab w:val="clear" w:pos="2880"/>
          <w:tab w:val="clear" w:pos="9907"/>
        </w:tabs>
        <w:rPr>
          <w:sz w:val="22"/>
        </w:rPr>
      </w:pPr>
      <w:hyperlink r:id="rId36" w:history="1">
        <w:r w:rsidR="001E64CD" w:rsidRPr="00D346D1">
          <w:rPr>
            <w:rStyle w:val="Hyperlink"/>
            <w:sz w:val="22"/>
          </w:rPr>
          <w:t>https://www.registerforshare.org/</w:t>
        </w:r>
      </w:hyperlink>
      <w:r w:rsidR="001E64CD">
        <w:rPr>
          <w:sz w:val="22"/>
        </w:rPr>
        <w:t xml:space="preserve"> </w:t>
      </w:r>
    </w:p>
    <w:p w:rsidR="00261CBE" w:rsidRDefault="00261CBE" w:rsidP="00EE3588">
      <w:pPr>
        <w:tabs>
          <w:tab w:val="clear" w:pos="720"/>
          <w:tab w:val="clear" w:pos="1440"/>
          <w:tab w:val="clear" w:pos="2160"/>
          <w:tab w:val="clear" w:pos="2880"/>
          <w:tab w:val="clear" w:pos="9907"/>
        </w:tabs>
        <w:rPr>
          <w:b/>
          <w:sz w:val="22"/>
          <w:u w:val="single"/>
        </w:rPr>
      </w:pPr>
    </w:p>
    <w:p w:rsidR="00DD5E76" w:rsidRPr="00261CBE" w:rsidRDefault="00261CBE" w:rsidP="00EE3588">
      <w:pPr>
        <w:tabs>
          <w:tab w:val="clear" w:pos="720"/>
          <w:tab w:val="clear" w:pos="1440"/>
          <w:tab w:val="clear" w:pos="2160"/>
          <w:tab w:val="clear" w:pos="2880"/>
          <w:tab w:val="clear" w:pos="9907"/>
        </w:tabs>
        <w:rPr>
          <w:b/>
          <w:sz w:val="22"/>
          <w:u w:val="single"/>
        </w:rPr>
      </w:pPr>
      <w:r w:rsidRPr="00261CBE">
        <w:rPr>
          <w:b/>
          <w:sz w:val="22"/>
          <w:u w:val="single"/>
        </w:rPr>
        <w:t>ISD Safe Haven – NSS</w:t>
      </w:r>
    </w:p>
    <w:p w:rsidR="00261CBE" w:rsidRDefault="00261CBE" w:rsidP="00EE3588">
      <w:pPr>
        <w:tabs>
          <w:tab w:val="clear" w:pos="720"/>
          <w:tab w:val="clear" w:pos="1440"/>
          <w:tab w:val="clear" w:pos="2160"/>
          <w:tab w:val="clear" w:pos="2880"/>
          <w:tab w:val="clear" w:pos="9907"/>
        </w:tabs>
        <w:rPr>
          <w:sz w:val="22"/>
        </w:rPr>
      </w:pPr>
      <w:r>
        <w:rPr>
          <w:sz w:val="22"/>
        </w:rPr>
        <w:t>To support a national data safe haven for the safe and secure provision and linkage of deindentified data from national health data sets for approved research.</w:t>
      </w:r>
    </w:p>
    <w:p w:rsidR="00261CBE" w:rsidRDefault="00261CBE" w:rsidP="00EE3588">
      <w:pPr>
        <w:tabs>
          <w:tab w:val="clear" w:pos="720"/>
          <w:tab w:val="clear" w:pos="1440"/>
          <w:tab w:val="clear" w:pos="2160"/>
          <w:tab w:val="clear" w:pos="2880"/>
          <w:tab w:val="clear" w:pos="9907"/>
        </w:tabs>
        <w:rPr>
          <w:sz w:val="22"/>
        </w:rPr>
      </w:pPr>
    </w:p>
    <w:p w:rsidR="001E64CD" w:rsidRPr="001E64CD" w:rsidRDefault="001E64CD" w:rsidP="00EE3588">
      <w:pPr>
        <w:tabs>
          <w:tab w:val="clear" w:pos="720"/>
          <w:tab w:val="clear" w:pos="1440"/>
          <w:tab w:val="clear" w:pos="2160"/>
          <w:tab w:val="clear" w:pos="2880"/>
          <w:tab w:val="clear" w:pos="9907"/>
        </w:tabs>
        <w:rPr>
          <w:b/>
          <w:sz w:val="22"/>
          <w:u w:val="single"/>
        </w:rPr>
      </w:pPr>
      <w:r w:rsidRPr="001E64CD">
        <w:rPr>
          <w:b/>
          <w:sz w:val="22"/>
          <w:u w:val="single"/>
        </w:rPr>
        <w:t>NRS Biorepositories accredi</w:t>
      </w:r>
      <w:r w:rsidR="00BA142F">
        <w:rPr>
          <w:b/>
          <w:sz w:val="22"/>
          <w:u w:val="single"/>
        </w:rPr>
        <w:t>tation</w:t>
      </w:r>
      <w:r w:rsidRPr="001E64CD">
        <w:rPr>
          <w:b/>
          <w:sz w:val="22"/>
          <w:u w:val="single"/>
        </w:rPr>
        <w:t xml:space="preserve"> – Healthcare Improvement Scotland </w:t>
      </w:r>
    </w:p>
    <w:p w:rsidR="001E64CD" w:rsidRPr="001E64CD" w:rsidRDefault="001E64CD" w:rsidP="00EE3588">
      <w:pPr>
        <w:tabs>
          <w:tab w:val="clear" w:pos="720"/>
          <w:tab w:val="clear" w:pos="1440"/>
          <w:tab w:val="clear" w:pos="2160"/>
          <w:tab w:val="clear" w:pos="2880"/>
          <w:tab w:val="clear" w:pos="9907"/>
        </w:tabs>
        <w:rPr>
          <w:color w:val="000000" w:themeColor="text1"/>
          <w:sz w:val="22"/>
          <w:szCs w:val="22"/>
        </w:rPr>
      </w:pPr>
      <w:r w:rsidRPr="001E64CD">
        <w:rPr>
          <w:color w:val="000000" w:themeColor="text1"/>
          <w:sz w:val="22"/>
          <w:szCs w:val="22"/>
        </w:rPr>
        <w:t xml:space="preserve">To support Healthcare Improvement Scotland-run </w:t>
      </w:r>
      <w:r w:rsidR="008179AE" w:rsidRPr="001E64CD">
        <w:rPr>
          <w:color w:val="000000" w:themeColor="text1"/>
          <w:sz w:val="22"/>
          <w:szCs w:val="22"/>
        </w:rPr>
        <w:t>accreditation</w:t>
      </w:r>
      <w:r w:rsidRPr="001E64CD">
        <w:rPr>
          <w:color w:val="000000" w:themeColor="text1"/>
          <w:sz w:val="22"/>
          <w:szCs w:val="22"/>
        </w:rPr>
        <w:t xml:space="preserve"> scheme </w:t>
      </w:r>
      <w:r w:rsidRPr="001E64CD">
        <w:rPr>
          <w:color w:val="000000" w:themeColor="text1"/>
          <w:sz w:val="22"/>
          <w:szCs w:val="22"/>
          <w:lang w:val="en"/>
        </w:rPr>
        <w:t xml:space="preserve">for NHS human tissue banks in Scotland to provide assurance to the public and research community that human tissue is collected, stored and used appropriately for </w:t>
      </w:r>
      <w:r>
        <w:rPr>
          <w:color w:val="000000" w:themeColor="text1"/>
          <w:sz w:val="22"/>
          <w:szCs w:val="22"/>
          <w:lang w:val="en"/>
        </w:rPr>
        <w:t>health research</w:t>
      </w:r>
      <w:r w:rsidRPr="001E64CD">
        <w:rPr>
          <w:color w:val="000000" w:themeColor="text1"/>
          <w:sz w:val="22"/>
          <w:szCs w:val="22"/>
          <w:lang w:val="en"/>
        </w:rPr>
        <w:t>.</w:t>
      </w:r>
    </w:p>
    <w:p w:rsidR="00261CBE" w:rsidRPr="00E25372" w:rsidRDefault="00D55D41" w:rsidP="00EE3588">
      <w:pPr>
        <w:tabs>
          <w:tab w:val="clear" w:pos="720"/>
          <w:tab w:val="clear" w:pos="1440"/>
          <w:tab w:val="clear" w:pos="2160"/>
          <w:tab w:val="clear" w:pos="2880"/>
          <w:tab w:val="clear" w:pos="9907"/>
        </w:tabs>
        <w:rPr>
          <w:sz w:val="22"/>
        </w:rPr>
      </w:pPr>
      <w:hyperlink r:id="rId37" w:history="1">
        <w:r w:rsidR="001E64CD" w:rsidRPr="00D346D1">
          <w:rPr>
            <w:rStyle w:val="Hyperlink"/>
            <w:sz w:val="22"/>
          </w:rPr>
          <w:t>http://www.healthcareimprovementscotland.org/our_work/governance_and_assurance/human_tissue_banks.aspx</w:t>
        </w:r>
      </w:hyperlink>
      <w:r w:rsidR="001E64CD">
        <w:rPr>
          <w:sz w:val="22"/>
        </w:rPr>
        <w:t xml:space="preserve"> </w:t>
      </w:r>
    </w:p>
    <w:p w:rsidR="00D61610" w:rsidRDefault="00D61610" w:rsidP="00D61610"/>
    <w:p w:rsidR="00D61610" w:rsidRPr="00D61610" w:rsidRDefault="00D61610" w:rsidP="00D61610">
      <w:pPr>
        <w:rPr>
          <w:b/>
          <w:u w:val="single"/>
        </w:rPr>
      </w:pPr>
      <w:r w:rsidRPr="00D61610">
        <w:rPr>
          <w:b/>
          <w:u w:val="single"/>
        </w:rPr>
        <w:t>Allocations to Health Boards</w:t>
      </w:r>
    </w:p>
    <w:p w:rsidR="00D61610" w:rsidRDefault="00D61610" w:rsidP="00D61610">
      <w:r>
        <w:t>CSO invests ~£40m each year to support NHS Research Scotland to conduct research.  The purpose of the principal funding streams is set-out below:</w:t>
      </w:r>
    </w:p>
    <w:p w:rsidR="00D61610" w:rsidRDefault="00D61610" w:rsidP="00D61610"/>
    <w:p w:rsidR="00D61610" w:rsidRDefault="00D61610" w:rsidP="00D61610">
      <w:pPr>
        <w:numPr>
          <w:ilvl w:val="0"/>
          <w:numId w:val="11"/>
        </w:numPr>
        <w:tabs>
          <w:tab w:val="clear" w:pos="9907"/>
          <w:tab w:val="left" w:pos="4680"/>
          <w:tab w:val="left" w:pos="5400"/>
          <w:tab w:val="right" w:pos="9000"/>
        </w:tabs>
        <w:spacing w:line="240" w:lineRule="atLeast"/>
        <w:jc w:val="both"/>
      </w:pPr>
      <w:r>
        <w:t>NRS Researcher Support – this is used to “buy-out” clinician time to enable them to conduct research.</w:t>
      </w:r>
    </w:p>
    <w:p w:rsidR="00D61610" w:rsidRDefault="00D61610" w:rsidP="00D61610">
      <w:pPr>
        <w:ind w:left="340"/>
      </w:pPr>
    </w:p>
    <w:p w:rsidR="00D61610" w:rsidRDefault="00D61610" w:rsidP="00D61610">
      <w:pPr>
        <w:numPr>
          <w:ilvl w:val="0"/>
          <w:numId w:val="11"/>
        </w:numPr>
        <w:tabs>
          <w:tab w:val="clear" w:pos="9907"/>
          <w:tab w:val="left" w:pos="4680"/>
          <w:tab w:val="left" w:pos="5400"/>
          <w:tab w:val="right" w:pos="9000"/>
        </w:tabs>
        <w:spacing w:line="240" w:lineRule="atLeast"/>
        <w:jc w:val="both"/>
      </w:pPr>
      <w:r>
        <w:t xml:space="preserve">NRS Service Support – is used to reimburse the additional patient care costs to the NHS arising as a result of supporting external research.   </w:t>
      </w:r>
    </w:p>
    <w:p w:rsidR="00D61610" w:rsidRDefault="00D61610" w:rsidP="00D61610">
      <w:pPr>
        <w:ind w:left="340"/>
      </w:pPr>
    </w:p>
    <w:p w:rsidR="00D61610" w:rsidRDefault="00D61610" w:rsidP="00D61610">
      <w:pPr>
        <w:numPr>
          <w:ilvl w:val="0"/>
          <w:numId w:val="11"/>
        </w:numPr>
        <w:tabs>
          <w:tab w:val="clear" w:pos="9907"/>
          <w:tab w:val="left" w:pos="4680"/>
          <w:tab w:val="left" w:pos="5400"/>
          <w:tab w:val="right" w:pos="9000"/>
        </w:tabs>
        <w:spacing w:line="240" w:lineRule="atLeast"/>
        <w:jc w:val="both"/>
      </w:pPr>
      <w:r>
        <w:t xml:space="preserve">NRS Infrastructure – this pays for underpinning NHS infrastructure staff to support studies (e.g. research nurses, pharmacists, radiologists, statisticians etc.).  It also funds the NRS disease specific research networks in areas such as </w:t>
      </w:r>
      <w:r w:rsidR="00F3211D">
        <w:t>cancer, dementia and diabetes as well as NRS biorepositories and data safe havens.</w:t>
      </w:r>
    </w:p>
    <w:p w:rsidR="00D61610" w:rsidRDefault="00D61610" w:rsidP="00D61610">
      <w:pPr>
        <w:ind w:left="340"/>
      </w:pPr>
    </w:p>
    <w:p w:rsidR="00D61610" w:rsidRDefault="00D61610" w:rsidP="00D61610">
      <w:pPr>
        <w:numPr>
          <w:ilvl w:val="0"/>
          <w:numId w:val="11"/>
        </w:numPr>
        <w:tabs>
          <w:tab w:val="clear" w:pos="9907"/>
          <w:tab w:val="left" w:pos="4680"/>
          <w:tab w:val="left" w:pos="5400"/>
          <w:tab w:val="right" w:pos="9000"/>
        </w:tabs>
        <w:spacing w:line="240" w:lineRule="atLeast"/>
        <w:jc w:val="both"/>
      </w:pPr>
      <w:r>
        <w:t xml:space="preserve">NRS Career Research Fellowships – this funding stream provides protected time for new research active NHS clinicians to engage in clinical research. </w:t>
      </w:r>
    </w:p>
    <w:p w:rsidR="00D61610" w:rsidRDefault="00D61610" w:rsidP="00D61610">
      <w:pPr>
        <w:ind w:left="340"/>
      </w:pPr>
    </w:p>
    <w:p w:rsidR="00D61610" w:rsidRDefault="00D61610" w:rsidP="00D61610">
      <w:pPr>
        <w:numPr>
          <w:ilvl w:val="0"/>
          <w:numId w:val="11"/>
        </w:numPr>
        <w:tabs>
          <w:tab w:val="clear" w:pos="9907"/>
          <w:tab w:val="left" w:pos="4680"/>
          <w:tab w:val="left" w:pos="5400"/>
          <w:tab w:val="right" w:pos="9000"/>
        </w:tabs>
        <w:spacing w:line="240" w:lineRule="atLeast"/>
        <w:jc w:val="both"/>
      </w:pPr>
      <w:r>
        <w:t>NRS R&amp;D Management – this funds the staff who manage studies (e.g. costing, liaising with funders, monitoring etc.).</w:t>
      </w:r>
    </w:p>
    <w:p w:rsidR="00D61610" w:rsidRDefault="00D61610" w:rsidP="00D61610"/>
    <w:p w:rsidR="00525365" w:rsidRDefault="00525365" w:rsidP="00542EA6">
      <w:pPr>
        <w:tabs>
          <w:tab w:val="clear" w:pos="720"/>
          <w:tab w:val="clear" w:pos="1440"/>
          <w:tab w:val="clear" w:pos="2160"/>
          <w:tab w:val="clear" w:pos="2880"/>
          <w:tab w:val="clear" w:pos="9907"/>
        </w:tabs>
        <w:rPr>
          <w:sz w:val="22"/>
        </w:rPr>
      </w:pPr>
      <w:r>
        <w:rPr>
          <w:sz w:val="22"/>
        </w:rPr>
        <w:br w:type="page"/>
      </w:r>
    </w:p>
    <w:p w:rsidR="00525365" w:rsidRDefault="00525365" w:rsidP="00525365">
      <w:pPr>
        <w:jc w:val="both"/>
        <w:rPr>
          <w:rFonts w:cs="Arial"/>
          <w:sz w:val="20"/>
        </w:rPr>
      </w:pPr>
      <w:r>
        <w:rPr>
          <w:rFonts w:cs="Arial"/>
          <w:sz w:val="20"/>
        </w:rPr>
        <w:t>Change Log</w:t>
      </w:r>
    </w:p>
    <w:p w:rsidR="00525365" w:rsidRDefault="00525365" w:rsidP="00525365">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6570"/>
      </w:tblGrid>
      <w:tr w:rsidR="00525365" w:rsidTr="00525365">
        <w:tc>
          <w:tcPr>
            <w:tcW w:w="959" w:type="dxa"/>
            <w:tcBorders>
              <w:top w:val="single" w:sz="4" w:space="0" w:color="auto"/>
              <w:left w:val="single" w:sz="4" w:space="0" w:color="auto"/>
              <w:bottom w:val="single" w:sz="4" w:space="0" w:color="auto"/>
              <w:right w:val="single" w:sz="4" w:space="0" w:color="auto"/>
            </w:tcBorders>
            <w:vAlign w:val="center"/>
            <w:hideMark/>
          </w:tcPr>
          <w:p w:rsidR="00525365" w:rsidRDefault="00525365" w:rsidP="00525365">
            <w:pPr>
              <w:tabs>
                <w:tab w:val="left" w:pos="4680"/>
                <w:tab w:val="left" w:pos="5400"/>
                <w:tab w:val="right" w:pos="9000"/>
              </w:tabs>
              <w:rPr>
                <w:rFonts w:cs="Arial"/>
                <w:sz w:val="16"/>
                <w:szCs w:val="16"/>
              </w:rPr>
            </w:pPr>
            <w:r>
              <w:rPr>
                <w:rFonts w:cs="Arial"/>
                <w:sz w:val="16"/>
                <w:szCs w:val="16"/>
              </w:rPr>
              <w:t>V1.0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5365" w:rsidRDefault="00525365" w:rsidP="00525365">
            <w:pPr>
              <w:tabs>
                <w:tab w:val="left" w:pos="4680"/>
                <w:tab w:val="left" w:pos="5400"/>
                <w:tab w:val="right" w:pos="9000"/>
              </w:tabs>
              <w:rPr>
                <w:rFonts w:cs="Arial"/>
                <w:sz w:val="16"/>
                <w:szCs w:val="16"/>
              </w:rPr>
            </w:pPr>
            <w:r>
              <w:rPr>
                <w:rFonts w:cs="Arial"/>
                <w:sz w:val="16"/>
                <w:szCs w:val="16"/>
              </w:rPr>
              <w:t>4 August 2017</w:t>
            </w:r>
          </w:p>
        </w:tc>
        <w:tc>
          <w:tcPr>
            <w:tcW w:w="6570" w:type="dxa"/>
            <w:tcBorders>
              <w:top w:val="single" w:sz="4" w:space="0" w:color="auto"/>
              <w:left w:val="single" w:sz="4" w:space="0" w:color="auto"/>
              <w:bottom w:val="single" w:sz="4" w:space="0" w:color="auto"/>
              <w:right w:val="single" w:sz="4" w:space="0" w:color="auto"/>
            </w:tcBorders>
            <w:vAlign w:val="center"/>
            <w:hideMark/>
          </w:tcPr>
          <w:p w:rsidR="00525365" w:rsidRDefault="00525365" w:rsidP="00525365">
            <w:pPr>
              <w:tabs>
                <w:tab w:val="left" w:pos="4680"/>
                <w:tab w:val="left" w:pos="5400"/>
                <w:tab w:val="right" w:pos="9000"/>
              </w:tabs>
              <w:rPr>
                <w:rFonts w:cs="Arial"/>
                <w:sz w:val="16"/>
                <w:szCs w:val="16"/>
              </w:rPr>
            </w:pPr>
            <w:r>
              <w:rPr>
                <w:rFonts w:cs="Arial"/>
                <w:sz w:val="16"/>
                <w:szCs w:val="16"/>
              </w:rPr>
              <w:t>Initial Version</w:t>
            </w:r>
          </w:p>
        </w:tc>
      </w:tr>
      <w:tr w:rsidR="00525365" w:rsidTr="00525365">
        <w:tc>
          <w:tcPr>
            <w:tcW w:w="959" w:type="dxa"/>
            <w:tcBorders>
              <w:top w:val="single" w:sz="4" w:space="0" w:color="auto"/>
              <w:left w:val="single" w:sz="4" w:space="0" w:color="auto"/>
              <w:bottom w:val="single" w:sz="4" w:space="0" w:color="auto"/>
              <w:right w:val="single" w:sz="4" w:space="0" w:color="auto"/>
            </w:tcBorders>
            <w:vAlign w:val="center"/>
          </w:tcPr>
          <w:p w:rsidR="00525365" w:rsidRDefault="00D5438A" w:rsidP="00525365">
            <w:pPr>
              <w:tabs>
                <w:tab w:val="left" w:pos="4680"/>
                <w:tab w:val="left" w:pos="5400"/>
                <w:tab w:val="right" w:pos="9000"/>
              </w:tabs>
              <w:rPr>
                <w:rFonts w:cs="Arial"/>
                <w:sz w:val="16"/>
                <w:szCs w:val="16"/>
              </w:rPr>
            </w:pPr>
            <w:r>
              <w:rPr>
                <w:rFonts w:cs="Arial"/>
                <w:sz w:val="16"/>
                <w:szCs w:val="16"/>
              </w:rPr>
              <w:t>V1.1</w:t>
            </w:r>
          </w:p>
        </w:tc>
        <w:tc>
          <w:tcPr>
            <w:tcW w:w="2551" w:type="dxa"/>
            <w:tcBorders>
              <w:top w:val="single" w:sz="4" w:space="0" w:color="auto"/>
              <w:left w:val="single" w:sz="4" w:space="0" w:color="auto"/>
              <w:bottom w:val="single" w:sz="4" w:space="0" w:color="auto"/>
              <w:right w:val="single" w:sz="4" w:space="0" w:color="auto"/>
            </w:tcBorders>
            <w:vAlign w:val="center"/>
          </w:tcPr>
          <w:p w:rsidR="00525365" w:rsidRDefault="00D5438A" w:rsidP="00525365">
            <w:pPr>
              <w:tabs>
                <w:tab w:val="left" w:pos="4680"/>
                <w:tab w:val="left" w:pos="5400"/>
                <w:tab w:val="right" w:pos="9000"/>
              </w:tabs>
              <w:rPr>
                <w:rFonts w:cs="Arial"/>
                <w:sz w:val="16"/>
                <w:szCs w:val="16"/>
              </w:rPr>
            </w:pPr>
            <w:r>
              <w:rPr>
                <w:rFonts w:cs="Arial"/>
                <w:sz w:val="16"/>
                <w:szCs w:val="16"/>
              </w:rPr>
              <w:t>4 August 2017</w:t>
            </w:r>
          </w:p>
        </w:tc>
        <w:tc>
          <w:tcPr>
            <w:tcW w:w="6570" w:type="dxa"/>
            <w:tcBorders>
              <w:top w:val="single" w:sz="4" w:space="0" w:color="auto"/>
              <w:left w:val="single" w:sz="4" w:space="0" w:color="auto"/>
              <w:bottom w:val="single" w:sz="4" w:space="0" w:color="auto"/>
              <w:right w:val="single" w:sz="4" w:space="0" w:color="auto"/>
            </w:tcBorders>
            <w:vAlign w:val="center"/>
          </w:tcPr>
          <w:p w:rsidR="00525365" w:rsidRDefault="00D5438A" w:rsidP="00525365">
            <w:pPr>
              <w:tabs>
                <w:tab w:val="left" w:pos="4680"/>
                <w:tab w:val="left" w:pos="5400"/>
                <w:tab w:val="right" w:pos="9000"/>
              </w:tabs>
              <w:rPr>
                <w:rFonts w:cs="Arial"/>
                <w:sz w:val="16"/>
                <w:szCs w:val="16"/>
              </w:rPr>
            </w:pPr>
            <w:r>
              <w:rPr>
                <w:rFonts w:cs="Arial"/>
                <w:sz w:val="16"/>
                <w:szCs w:val="16"/>
              </w:rPr>
              <w:t xml:space="preserve">Explanatory notes added </w:t>
            </w:r>
            <w:r w:rsidR="00DD5E76">
              <w:rPr>
                <w:rFonts w:cs="Arial"/>
                <w:sz w:val="16"/>
                <w:szCs w:val="16"/>
              </w:rPr>
              <w:t>–</w:t>
            </w:r>
            <w:r>
              <w:rPr>
                <w:rFonts w:cs="Arial"/>
                <w:sz w:val="16"/>
                <w:szCs w:val="16"/>
              </w:rPr>
              <w:t xml:space="preserve"> A</w:t>
            </w:r>
            <w:r w:rsidR="00DD5E76">
              <w:rPr>
                <w:rFonts w:cs="Arial"/>
                <w:sz w:val="16"/>
                <w:szCs w:val="16"/>
              </w:rPr>
              <w:t>m</w:t>
            </w:r>
            <w:r>
              <w:rPr>
                <w:rFonts w:cs="Arial"/>
                <w:sz w:val="16"/>
                <w:szCs w:val="16"/>
              </w:rPr>
              <w:t>cN</w:t>
            </w:r>
            <w:r w:rsidR="00DD5E76">
              <w:rPr>
                <w:rFonts w:cs="Arial"/>
                <w:sz w:val="16"/>
                <w:szCs w:val="16"/>
              </w:rPr>
              <w:t xml:space="preserve"> and TB</w:t>
            </w:r>
          </w:p>
        </w:tc>
      </w:tr>
      <w:tr w:rsidR="00525365" w:rsidTr="00525365">
        <w:tc>
          <w:tcPr>
            <w:tcW w:w="959"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6570"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r>
      <w:tr w:rsidR="00525365" w:rsidTr="00525365">
        <w:tc>
          <w:tcPr>
            <w:tcW w:w="959"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6570"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r>
      <w:tr w:rsidR="00525365" w:rsidTr="00525365">
        <w:tc>
          <w:tcPr>
            <w:tcW w:w="959"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6570"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r>
      <w:tr w:rsidR="00525365" w:rsidTr="00525365">
        <w:tc>
          <w:tcPr>
            <w:tcW w:w="959"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c>
          <w:tcPr>
            <w:tcW w:w="6570" w:type="dxa"/>
            <w:tcBorders>
              <w:top w:val="single" w:sz="4" w:space="0" w:color="auto"/>
              <w:left w:val="single" w:sz="4" w:space="0" w:color="auto"/>
              <w:bottom w:val="single" w:sz="4" w:space="0" w:color="auto"/>
              <w:right w:val="single" w:sz="4" w:space="0" w:color="auto"/>
            </w:tcBorders>
            <w:vAlign w:val="center"/>
          </w:tcPr>
          <w:p w:rsidR="00525365" w:rsidRDefault="00525365" w:rsidP="00525365">
            <w:pPr>
              <w:tabs>
                <w:tab w:val="left" w:pos="4680"/>
                <w:tab w:val="left" w:pos="5400"/>
                <w:tab w:val="right" w:pos="9000"/>
              </w:tabs>
              <w:rPr>
                <w:rFonts w:cs="Arial"/>
                <w:sz w:val="16"/>
                <w:szCs w:val="16"/>
              </w:rPr>
            </w:pPr>
          </w:p>
        </w:tc>
      </w:tr>
    </w:tbl>
    <w:p w:rsidR="00390E9A" w:rsidRDefault="00390E9A">
      <w:pPr>
        <w:tabs>
          <w:tab w:val="clear" w:pos="720"/>
          <w:tab w:val="clear" w:pos="1440"/>
          <w:tab w:val="clear" w:pos="2160"/>
          <w:tab w:val="clear" w:pos="2880"/>
          <w:tab w:val="clear" w:pos="9907"/>
        </w:tabs>
        <w:rPr>
          <w:sz w:val="22"/>
        </w:rPr>
      </w:pPr>
    </w:p>
    <w:sectPr w:rsidR="00390E9A" w:rsidSect="00DC2B27">
      <w:footerReference w:type="default" r:id="rId38"/>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28" w:rsidRDefault="00D74028">
      <w:r>
        <w:separator/>
      </w:r>
    </w:p>
  </w:endnote>
  <w:endnote w:type="continuationSeparator" w:id="0">
    <w:p w:rsidR="00D74028" w:rsidRDefault="00D7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embedRegular r:id="rId1" w:fontKey="{15822E28-A67F-46F0-9885-135EBC52E05C}"/>
  </w:font>
  <w:font w:name="Clan-News">
    <w:panose1 w:val="02000503030000020004"/>
    <w:charset w:val="00"/>
    <w:family w:val="auto"/>
    <w:pitch w:val="variable"/>
    <w:sig w:usb0="800000AF" w:usb1="4000204A" w:usb2="00000000" w:usb3="00000000" w:csb0="00000001" w:csb1="00000000"/>
    <w:embedRegular r:id="rId2" w:subsetted="1" w:fontKey="{F9CA72FC-A056-4C5F-A4FF-1BCB06D9E35A}"/>
  </w:font>
  <w:font w:name="Scottish Government 2016">
    <w:panose1 w:val="050B0102010101020202"/>
    <w:charset w:val="02"/>
    <w:family w:val="swiss"/>
    <w:pitch w:val="variable"/>
    <w:sig w:usb0="00000000" w:usb1="10000000" w:usb2="00000000" w:usb3="00000000" w:csb0="80000000" w:csb1="00000000"/>
    <w:embedRegular r:id="rId3" w:fontKey="{0491938B-0C57-47BF-B9B5-0AB62A80B794}"/>
  </w:font>
  <w:font w:name="Investor In People Logo">
    <w:panose1 w:val="05000000000000000000"/>
    <w:charset w:val="02"/>
    <w:family w:val="auto"/>
    <w:pitch w:val="variable"/>
    <w:sig w:usb0="00000000" w:usb1="10000000" w:usb2="00000000" w:usb3="00000000" w:csb0="80000000" w:csb1="00000000"/>
    <w:embedRegular r:id="rId4" w:fontKey="{491F1B93-F3EE-4516-8EA5-C1A9BF2BB36B}"/>
  </w:font>
  <w:font w:name="Positive About Disabled People">
    <w:panose1 w:val="05000000000000000000"/>
    <w:charset w:val="02"/>
    <w:family w:val="auto"/>
    <w:pitch w:val="variable"/>
    <w:sig w:usb0="00000000" w:usb1="10000000" w:usb2="00000000" w:usb3="00000000" w:csb0="80000000" w:csb1="00000000"/>
    <w:embedRegular r:id="rId5" w:fontKey="{E4E8E2F4-3075-45A9-B8FF-4B44DC1209C5}"/>
  </w:font>
  <w:font w:name="Recycled Symbol">
    <w:panose1 w:val="05000000000000000000"/>
    <w:charset w:val="02"/>
    <w:family w:val="auto"/>
    <w:pitch w:val="variable"/>
    <w:sig w:usb0="00000000" w:usb1="10000000" w:usb2="00000000" w:usb3="00000000" w:csb0="80000000" w:csb1="00000000"/>
    <w:embedRegular r:id="rId6" w:fontKey="{2FB88BCD-E7BA-4368-B9E1-C58EE504F8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11"/>
      <w:gridCol w:w="3774"/>
    </w:tblGrid>
    <w:tr w:rsidR="00E25372" w:rsidTr="005566E0">
      <w:tc>
        <w:tcPr>
          <w:tcW w:w="3234" w:type="pct"/>
          <w:shd w:val="clear" w:color="auto" w:fill="auto"/>
        </w:tcPr>
        <w:p w:rsidR="00E25372" w:rsidRPr="005566E0" w:rsidRDefault="00E25372" w:rsidP="005566E0">
          <w:pPr>
            <w:tabs>
              <w:tab w:val="clear" w:pos="720"/>
              <w:tab w:val="clear" w:pos="1440"/>
              <w:tab w:val="clear" w:pos="2160"/>
              <w:tab w:val="clear" w:pos="2880"/>
            </w:tabs>
            <w:spacing w:line="240" w:lineRule="exact"/>
            <w:rPr>
              <w:rFonts w:ascii="Clan-News" w:hAnsi="Clan-News" w:cs="Arial"/>
              <w:spacing w:val="-2"/>
              <w:sz w:val="19"/>
              <w:szCs w:val="19"/>
            </w:rPr>
          </w:pPr>
          <w:r w:rsidRPr="005566E0">
            <w:rPr>
              <w:rFonts w:ascii="Clan-News" w:hAnsi="Clan-News"/>
              <w:spacing w:val="-2"/>
              <w:sz w:val="19"/>
              <w:szCs w:val="19"/>
            </w:rPr>
            <w:t>St Andrew’s House, Regent Road, Edinburgh  EH1 3DG</w:t>
          </w:r>
        </w:p>
        <w:p w:rsidR="00E25372" w:rsidRPr="005566E0" w:rsidRDefault="00E25372"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25372" w:rsidRPr="005566E0" w:rsidRDefault="00E25372"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Investor In People Logo" w:hAnsi="Investor In People Logo"/>
              <w:sz w:val="60"/>
            </w:rPr>
            <w:t></w:t>
          </w:r>
          <w:r w:rsidRPr="005566E0">
            <w:rPr>
              <w:rFonts w:ascii="Recycled Symbol" w:hAnsi="Recycled Symbol"/>
              <w:sz w:val="32"/>
            </w:rPr>
            <w:t></w:t>
          </w:r>
          <w:r>
            <w:t xml:space="preserve"> </w:t>
          </w:r>
        </w:p>
      </w:tc>
    </w:tr>
  </w:tbl>
  <w:p w:rsidR="00E25372" w:rsidRPr="0020228B" w:rsidRDefault="00E25372"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28" w:rsidRDefault="00D74028">
      <w:r>
        <w:separator/>
      </w:r>
    </w:p>
  </w:footnote>
  <w:footnote w:type="continuationSeparator" w:id="0">
    <w:p w:rsidR="00D74028" w:rsidRDefault="00D74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C9A004F"/>
    <w:multiLevelType w:val="hybridMultilevel"/>
    <w:tmpl w:val="262A857E"/>
    <w:lvl w:ilvl="0" w:tplc="752802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34490"/>
    <w:multiLevelType w:val="hybridMultilevel"/>
    <w:tmpl w:val="380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E53B8"/>
    <w:multiLevelType w:val="hybridMultilevel"/>
    <w:tmpl w:val="1E4E1AE6"/>
    <w:lvl w:ilvl="0" w:tplc="757802A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F430859"/>
    <w:multiLevelType w:val="hybridMultilevel"/>
    <w:tmpl w:val="CDFA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43F44"/>
    <w:multiLevelType w:val="multilevel"/>
    <w:tmpl w:val="8C2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58C07F1"/>
    <w:multiLevelType w:val="multilevel"/>
    <w:tmpl w:val="A248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879FA"/>
    <w:multiLevelType w:val="hybridMultilevel"/>
    <w:tmpl w:val="825C66C6"/>
    <w:lvl w:ilvl="0" w:tplc="752802A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4"/>
  </w:num>
  <w:num w:numId="6">
    <w:abstractNumId w:val="1"/>
  </w:num>
  <w:num w:numId="7">
    <w:abstractNumId w:val="8"/>
  </w:num>
  <w:num w:numId="8">
    <w:abstractNumId w:val="2"/>
  </w:num>
  <w:num w:numId="9">
    <w:abstractNumId w:val="7"/>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DC"/>
    <w:rsid w:val="00000F2A"/>
    <w:rsid w:val="0000282D"/>
    <w:rsid w:val="00004B3B"/>
    <w:rsid w:val="000140A6"/>
    <w:rsid w:val="000163B9"/>
    <w:rsid w:val="00016973"/>
    <w:rsid w:val="00035F5A"/>
    <w:rsid w:val="00050512"/>
    <w:rsid w:val="00063C9B"/>
    <w:rsid w:val="00073CA4"/>
    <w:rsid w:val="000815FF"/>
    <w:rsid w:val="000D126C"/>
    <w:rsid w:val="000F45A0"/>
    <w:rsid w:val="00101B02"/>
    <w:rsid w:val="00115448"/>
    <w:rsid w:val="00155EC7"/>
    <w:rsid w:val="0016460F"/>
    <w:rsid w:val="00164744"/>
    <w:rsid w:val="001660DC"/>
    <w:rsid w:val="00171C0E"/>
    <w:rsid w:val="00180495"/>
    <w:rsid w:val="0018709B"/>
    <w:rsid w:val="00193D7A"/>
    <w:rsid w:val="001B7ACF"/>
    <w:rsid w:val="001C16F8"/>
    <w:rsid w:val="001C3236"/>
    <w:rsid w:val="001C63CF"/>
    <w:rsid w:val="001E5C37"/>
    <w:rsid w:val="001E64CD"/>
    <w:rsid w:val="001F5C9E"/>
    <w:rsid w:val="0020014E"/>
    <w:rsid w:val="002007E0"/>
    <w:rsid w:val="0020126D"/>
    <w:rsid w:val="0020228B"/>
    <w:rsid w:val="00202CD1"/>
    <w:rsid w:val="00205087"/>
    <w:rsid w:val="00207150"/>
    <w:rsid w:val="0021101F"/>
    <w:rsid w:val="0022322D"/>
    <w:rsid w:val="00243C2F"/>
    <w:rsid w:val="002548F5"/>
    <w:rsid w:val="00257C07"/>
    <w:rsid w:val="00260671"/>
    <w:rsid w:val="00261CBE"/>
    <w:rsid w:val="0028171B"/>
    <w:rsid w:val="00281910"/>
    <w:rsid w:val="00291FA9"/>
    <w:rsid w:val="002A2C26"/>
    <w:rsid w:val="002A34AD"/>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82F48"/>
    <w:rsid w:val="00390E9A"/>
    <w:rsid w:val="003C35F0"/>
    <w:rsid w:val="003C670D"/>
    <w:rsid w:val="003C6C21"/>
    <w:rsid w:val="003C7FA1"/>
    <w:rsid w:val="003D05C1"/>
    <w:rsid w:val="003E6789"/>
    <w:rsid w:val="003E6B20"/>
    <w:rsid w:val="003F44E0"/>
    <w:rsid w:val="003F74AA"/>
    <w:rsid w:val="00406323"/>
    <w:rsid w:val="0041410B"/>
    <w:rsid w:val="00422C3C"/>
    <w:rsid w:val="004252A1"/>
    <w:rsid w:val="004310BF"/>
    <w:rsid w:val="004324AF"/>
    <w:rsid w:val="004351F3"/>
    <w:rsid w:val="004577E6"/>
    <w:rsid w:val="0047187A"/>
    <w:rsid w:val="0049756E"/>
    <w:rsid w:val="004A2FB8"/>
    <w:rsid w:val="004A6105"/>
    <w:rsid w:val="004B5FD2"/>
    <w:rsid w:val="004D6CA5"/>
    <w:rsid w:val="004E0430"/>
    <w:rsid w:val="004E1487"/>
    <w:rsid w:val="004E326B"/>
    <w:rsid w:val="004F3128"/>
    <w:rsid w:val="004F3E58"/>
    <w:rsid w:val="004F5108"/>
    <w:rsid w:val="00525365"/>
    <w:rsid w:val="00526D76"/>
    <w:rsid w:val="00534BEA"/>
    <w:rsid w:val="00542EA6"/>
    <w:rsid w:val="00554279"/>
    <w:rsid w:val="005566E0"/>
    <w:rsid w:val="00561B59"/>
    <w:rsid w:val="00563D70"/>
    <w:rsid w:val="00574573"/>
    <w:rsid w:val="00584278"/>
    <w:rsid w:val="00590196"/>
    <w:rsid w:val="005B50C4"/>
    <w:rsid w:val="005C0B4B"/>
    <w:rsid w:val="005C1F88"/>
    <w:rsid w:val="005C2190"/>
    <w:rsid w:val="005C2DD8"/>
    <w:rsid w:val="005C3686"/>
    <w:rsid w:val="005F3F49"/>
    <w:rsid w:val="0060419A"/>
    <w:rsid w:val="00607196"/>
    <w:rsid w:val="00627D32"/>
    <w:rsid w:val="00632545"/>
    <w:rsid w:val="006518CB"/>
    <w:rsid w:val="00665CFF"/>
    <w:rsid w:val="00671011"/>
    <w:rsid w:val="00672D16"/>
    <w:rsid w:val="006879F0"/>
    <w:rsid w:val="006A2846"/>
    <w:rsid w:val="006A3458"/>
    <w:rsid w:val="006B3525"/>
    <w:rsid w:val="006B5B6B"/>
    <w:rsid w:val="006C2CDE"/>
    <w:rsid w:val="006C2FB6"/>
    <w:rsid w:val="006C5765"/>
    <w:rsid w:val="006C76A2"/>
    <w:rsid w:val="006C772F"/>
    <w:rsid w:val="006C7769"/>
    <w:rsid w:val="006D2437"/>
    <w:rsid w:val="006E1668"/>
    <w:rsid w:val="006E1D64"/>
    <w:rsid w:val="007032AA"/>
    <w:rsid w:val="0070437E"/>
    <w:rsid w:val="00714DD9"/>
    <w:rsid w:val="00721109"/>
    <w:rsid w:val="007363F4"/>
    <w:rsid w:val="00741D7D"/>
    <w:rsid w:val="00766E79"/>
    <w:rsid w:val="00774609"/>
    <w:rsid w:val="00784D0B"/>
    <w:rsid w:val="00785DF3"/>
    <w:rsid w:val="00792025"/>
    <w:rsid w:val="00792529"/>
    <w:rsid w:val="007A4789"/>
    <w:rsid w:val="007B3575"/>
    <w:rsid w:val="007B5183"/>
    <w:rsid w:val="007C5389"/>
    <w:rsid w:val="007D35BE"/>
    <w:rsid w:val="007D6E07"/>
    <w:rsid w:val="007E5523"/>
    <w:rsid w:val="007F1FC8"/>
    <w:rsid w:val="007F43FD"/>
    <w:rsid w:val="008179AE"/>
    <w:rsid w:val="00824BC6"/>
    <w:rsid w:val="00837D57"/>
    <w:rsid w:val="00861B21"/>
    <w:rsid w:val="00872909"/>
    <w:rsid w:val="00874D59"/>
    <w:rsid w:val="00876EA2"/>
    <w:rsid w:val="0088641F"/>
    <w:rsid w:val="00891DE8"/>
    <w:rsid w:val="00892B0D"/>
    <w:rsid w:val="008C06E3"/>
    <w:rsid w:val="008C13F7"/>
    <w:rsid w:val="008C1CB9"/>
    <w:rsid w:val="008C4580"/>
    <w:rsid w:val="008F0A6E"/>
    <w:rsid w:val="0090399B"/>
    <w:rsid w:val="00906607"/>
    <w:rsid w:val="00907D90"/>
    <w:rsid w:val="00910473"/>
    <w:rsid w:val="00916073"/>
    <w:rsid w:val="00920A9F"/>
    <w:rsid w:val="00926929"/>
    <w:rsid w:val="00932BF2"/>
    <w:rsid w:val="009558F0"/>
    <w:rsid w:val="009615A8"/>
    <w:rsid w:val="00974F0B"/>
    <w:rsid w:val="00981DBE"/>
    <w:rsid w:val="0098593A"/>
    <w:rsid w:val="00995B8D"/>
    <w:rsid w:val="009B2484"/>
    <w:rsid w:val="009D20EC"/>
    <w:rsid w:val="009D3EBD"/>
    <w:rsid w:val="009D3F67"/>
    <w:rsid w:val="009E383C"/>
    <w:rsid w:val="009E7D71"/>
    <w:rsid w:val="009F7554"/>
    <w:rsid w:val="00A01610"/>
    <w:rsid w:val="00A03C70"/>
    <w:rsid w:val="00A068E7"/>
    <w:rsid w:val="00A14A30"/>
    <w:rsid w:val="00A32458"/>
    <w:rsid w:val="00A53782"/>
    <w:rsid w:val="00A60CAA"/>
    <w:rsid w:val="00A64CBC"/>
    <w:rsid w:val="00AB0D90"/>
    <w:rsid w:val="00AC0BEE"/>
    <w:rsid w:val="00AD76F1"/>
    <w:rsid w:val="00AE44F2"/>
    <w:rsid w:val="00AF0A86"/>
    <w:rsid w:val="00B208D2"/>
    <w:rsid w:val="00B24300"/>
    <w:rsid w:val="00B44D0C"/>
    <w:rsid w:val="00B45D9F"/>
    <w:rsid w:val="00B5339A"/>
    <w:rsid w:val="00B54307"/>
    <w:rsid w:val="00B62C98"/>
    <w:rsid w:val="00B63D8A"/>
    <w:rsid w:val="00B72961"/>
    <w:rsid w:val="00B736AD"/>
    <w:rsid w:val="00B76C93"/>
    <w:rsid w:val="00B867BB"/>
    <w:rsid w:val="00B91074"/>
    <w:rsid w:val="00B979D7"/>
    <w:rsid w:val="00BA142F"/>
    <w:rsid w:val="00BA245D"/>
    <w:rsid w:val="00BA7D88"/>
    <w:rsid w:val="00BB1166"/>
    <w:rsid w:val="00BB7691"/>
    <w:rsid w:val="00BE566D"/>
    <w:rsid w:val="00C0376E"/>
    <w:rsid w:val="00C05FE1"/>
    <w:rsid w:val="00C07746"/>
    <w:rsid w:val="00C17551"/>
    <w:rsid w:val="00C22004"/>
    <w:rsid w:val="00C24B95"/>
    <w:rsid w:val="00C43709"/>
    <w:rsid w:val="00C43FBC"/>
    <w:rsid w:val="00C46980"/>
    <w:rsid w:val="00C47AE7"/>
    <w:rsid w:val="00C632BC"/>
    <w:rsid w:val="00C76345"/>
    <w:rsid w:val="00C77DE3"/>
    <w:rsid w:val="00C81DC5"/>
    <w:rsid w:val="00C84050"/>
    <w:rsid w:val="00C92BDE"/>
    <w:rsid w:val="00CA0D9D"/>
    <w:rsid w:val="00CA2317"/>
    <w:rsid w:val="00CA625D"/>
    <w:rsid w:val="00CB1FC9"/>
    <w:rsid w:val="00CC1A85"/>
    <w:rsid w:val="00CD1DAB"/>
    <w:rsid w:val="00CD3154"/>
    <w:rsid w:val="00CD46BE"/>
    <w:rsid w:val="00CE30FA"/>
    <w:rsid w:val="00CE71D1"/>
    <w:rsid w:val="00CF21F6"/>
    <w:rsid w:val="00CF2B11"/>
    <w:rsid w:val="00CF52E2"/>
    <w:rsid w:val="00D06950"/>
    <w:rsid w:val="00D146CD"/>
    <w:rsid w:val="00D223C0"/>
    <w:rsid w:val="00D32F29"/>
    <w:rsid w:val="00D41335"/>
    <w:rsid w:val="00D466C3"/>
    <w:rsid w:val="00D526D6"/>
    <w:rsid w:val="00D5438A"/>
    <w:rsid w:val="00D55631"/>
    <w:rsid w:val="00D55D41"/>
    <w:rsid w:val="00D61610"/>
    <w:rsid w:val="00D63B8A"/>
    <w:rsid w:val="00D64D91"/>
    <w:rsid w:val="00D73045"/>
    <w:rsid w:val="00D74028"/>
    <w:rsid w:val="00D805A8"/>
    <w:rsid w:val="00D81BC5"/>
    <w:rsid w:val="00DB18C9"/>
    <w:rsid w:val="00DC2564"/>
    <w:rsid w:val="00DC2B27"/>
    <w:rsid w:val="00DC3524"/>
    <w:rsid w:val="00DC5D2E"/>
    <w:rsid w:val="00DD4DC0"/>
    <w:rsid w:val="00DD5AF2"/>
    <w:rsid w:val="00DD5E76"/>
    <w:rsid w:val="00DD71A8"/>
    <w:rsid w:val="00DE70FC"/>
    <w:rsid w:val="00DE7636"/>
    <w:rsid w:val="00DF202E"/>
    <w:rsid w:val="00DF4E7E"/>
    <w:rsid w:val="00E00945"/>
    <w:rsid w:val="00E03439"/>
    <w:rsid w:val="00E1381C"/>
    <w:rsid w:val="00E25372"/>
    <w:rsid w:val="00E25AEE"/>
    <w:rsid w:val="00E34984"/>
    <w:rsid w:val="00E37A39"/>
    <w:rsid w:val="00E50BC1"/>
    <w:rsid w:val="00E51A68"/>
    <w:rsid w:val="00E60871"/>
    <w:rsid w:val="00E626E6"/>
    <w:rsid w:val="00E72C69"/>
    <w:rsid w:val="00E76D9C"/>
    <w:rsid w:val="00E83C7C"/>
    <w:rsid w:val="00E9299C"/>
    <w:rsid w:val="00E937C2"/>
    <w:rsid w:val="00E968D5"/>
    <w:rsid w:val="00EC517A"/>
    <w:rsid w:val="00EC7AD9"/>
    <w:rsid w:val="00EE3588"/>
    <w:rsid w:val="00F112B6"/>
    <w:rsid w:val="00F14BCE"/>
    <w:rsid w:val="00F3211D"/>
    <w:rsid w:val="00F3331C"/>
    <w:rsid w:val="00F77B47"/>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7D6E07"/>
    <w:pPr>
      <w:numPr>
        <w:numId w:val="2"/>
      </w:numPr>
      <w:outlineLvl w:val="0"/>
    </w:pPr>
    <w:rPr>
      <w:b/>
      <w:kern w:val="24"/>
    </w:rPr>
  </w:style>
  <w:style w:type="paragraph" w:styleId="Heading2">
    <w:name w:val="heading 2"/>
    <w:aliases w:val="Outline2"/>
    <w:basedOn w:val="Normal"/>
    <w:next w:val="Normal"/>
    <w:qFormat/>
    <w:rsid w:val="007D6E07"/>
    <w:pPr>
      <w:numPr>
        <w:ilvl w:val="1"/>
        <w:numId w:val="3"/>
      </w:numPr>
      <w:ind w:left="720"/>
      <w:outlineLvl w:val="1"/>
    </w:pPr>
    <w:rPr>
      <w:b/>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3C35F0"/>
    <w:pPr>
      <w:ind w:left="720"/>
      <w:contextualSpacing/>
    </w:pPr>
  </w:style>
  <w:style w:type="paragraph" w:styleId="TOCHeading">
    <w:name w:val="TOC Heading"/>
    <w:basedOn w:val="Heading1"/>
    <w:next w:val="Normal"/>
    <w:uiPriority w:val="39"/>
    <w:unhideWhenUsed/>
    <w:qFormat/>
    <w:rsid w:val="00B63D8A"/>
    <w:pPr>
      <w:keepNext/>
      <w:keepLines/>
      <w:numPr>
        <w:numId w:val="0"/>
      </w:numPr>
      <w:tabs>
        <w:tab w:val="clear" w:pos="720"/>
        <w:tab w:val="clear" w:pos="1440"/>
        <w:tab w:val="clear" w:pos="2160"/>
        <w:tab w:val="clear" w:pos="2880"/>
        <w:tab w:val="clear" w:pos="9907"/>
      </w:tabs>
      <w:spacing w:before="480" w:line="276" w:lineRule="auto"/>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styleId="TOC1">
    <w:name w:val="toc 1"/>
    <w:basedOn w:val="Normal"/>
    <w:next w:val="Normal"/>
    <w:autoRedefine/>
    <w:uiPriority w:val="39"/>
    <w:qFormat/>
    <w:rsid w:val="00B63D8A"/>
    <w:pPr>
      <w:tabs>
        <w:tab w:val="clear" w:pos="720"/>
        <w:tab w:val="clear" w:pos="1440"/>
        <w:tab w:val="clear" w:pos="2160"/>
        <w:tab w:val="clear" w:pos="2880"/>
        <w:tab w:val="clear" w:pos="9907"/>
      </w:tabs>
      <w:spacing w:after="100"/>
    </w:pPr>
  </w:style>
  <w:style w:type="paragraph" w:styleId="TOC2">
    <w:name w:val="toc 2"/>
    <w:basedOn w:val="Normal"/>
    <w:next w:val="Normal"/>
    <w:autoRedefine/>
    <w:uiPriority w:val="39"/>
    <w:unhideWhenUsed/>
    <w:qFormat/>
    <w:rsid w:val="00F14BCE"/>
    <w:pPr>
      <w:tabs>
        <w:tab w:val="clear" w:pos="720"/>
        <w:tab w:val="clear" w:pos="1440"/>
        <w:tab w:val="clear" w:pos="2160"/>
        <w:tab w:val="clear" w:pos="2880"/>
        <w:tab w:val="clear" w:pos="9907"/>
      </w:tabs>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14BCE"/>
    <w:pPr>
      <w:tabs>
        <w:tab w:val="clear" w:pos="720"/>
        <w:tab w:val="clear" w:pos="1440"/>
        <w:tab w:val="clear" w:pos="2160"/>
        <w:tab w:val="clear" w:pos="2880"/>
        <w:tab w:val="clear" w:pos="9907"/>
      </w:tabs>
      <w:spacing w:after="100" w:line="276" w:lineRule="auto"/>
      <w:ind w:left="440"/>
    </w:pPr>
    <w:rPr>
      <w:rFonts w:asciiTheme="minorHAnsi" w:eastAsiaTheme="minorEastAsia" w:hAnsiTheme="minorHAnsi" w:cstheme="minorBidi"/>
      <w:sz w:val="22"/>
      <w:szCs w:val="22"/>
      <w:lang w:val="en-US" w:eastAsia="ja-JP"/>
    </w:rPr>
  </w:style>
  <w:style w:type="character" w:styleId="BookTitle">
    <w:name w:val="Book Title"/>
    <w:basedOn w:val="DefaultParagraphFont"/>
    <w:uiPriority w:val="33"/>
    <w:qFormat/>
    <w:rsid w:val="007D6E07"/>
    <w:rPr>
      <w:b/>
      <w:bCs/>
      <w:smallCaps/>
      <w:spacing w:val="5"/>
    </w:rPr>
  </w:style>
  <w:style w:type="paragraph" w:styleId="NormalWeb">
    <w:name w:val="Normal (Web)"/>
    <w:basedOn w:val="Normal"/>
    <w:uiPriority w:val="99"/>
    <w:unhideWhenUsed/>
    <w:rsid w:val="007A4789"/>
    <w:pPr>
      <w:tabs>
        <w:tab w:val="clear" w:pos="720"/>
        <w:tab w:val="clear" w:pos="1440"/>
        <w:tab w:val="clear" w:pos="2160"/>
        <w:tab w:val="clear" w:pos="2880"/>
        <w:tab w:val="clear" w:pos="9907"/>
      </w:tabs>
      <w:spacing w:after="15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7D6E07"/>
    <w:pPr>
      <w:numPr>
        <w:numId w:val="2"/>
      </w:numPr>
      <w:outlineLvl w:val="0"/>
    </w:pPr>
    <w:rPr>
      <w:b/>
      <w:kern w:val="24"/>
    </w:rPr>
  </w:style>
  <w:style w:type="paragraph" w:styleId="Heading2">
    <w:name w:val="heading 2"/>
    <w:aliases w:val="Outline2"/>
    <w:basedOn w:val="Normal"/>
    <w:next w:val="Normal"/>
    <w:qFormat/>
    <w:rsid w:val="007D6E07"/>
    <w:pPr>
      <w:numPr>
        <w:ilvl w:val="1"/>
        <w:numId w:val="3"/>
      </w:numPr>
      <w:ind w:left="720"/>
      <w:outlineLvl w:val="1"/>
    </w:pPr>
    <w:rPr>
      <w:b/>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3C35F0"/>
    <w:pPr>
      <w:ind w:left="720"/>
      <w:contextualSpacing/>
    </w:pPr>
  </w:style>
  <w:style w:type="paragraph" w:styleId="TOCHeading">
    <w:name w:val="TOC Heading"/>
    <w:basedOn w:val="Heading1"/>
    <w:next w:val="Normal"/>
    <w:uiPriority w:val="39"/>
    <w:unhideWhenUsed/>
    <w:qFormat/>
    <w:rsid w:val="00B63D8A"/>
    <w:pPr>
      <w:keepNext/>
      <w:keepLines/>
      <w:numPr>
        <w:numId w:val="0"/>
      </w:numPr>
      <w:tabs>
        <w:tab w:val="clear" w:pos="720"/>
        <w:tab w:val="clear" w:pos="1440"/>
        <w:tab w:val="clear" w:pos="2160"/>
        <w:tab w:val="clear" w:pos="2880"/>
        <w:tab w:val="clear" w:pos="9907"/>
      </w:tabs>
      <w:spacing w:before="480" w:line="276" w:lineRule="auto"/>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styleId="TOC1">
    <w:name w:val="toc 1"/>
    <w:basedOn w:val="Normal"/>
    <w:next w:val="Normal"/>
    <w:autoRedefine/>
    <w:uiPriority w:val="39"/>
    <w:qFormat/>
    <w:rsid w:val="00B63D8A"/>
    <w:pPr>
      <w:tabs>
        <w:tab w:val="clear" w:pos="720"/>
        <w:tab w:val="clear" w:pos="1440"/>
        <w:tab w:val="clear" w:pos="2160"/>
        <w:tab w:val="clear" w:pos="2880"/>
        <w:tab w:val="clear" w:pos="9907"/>
      </w:tabs>
      <w:spacing w:after="100"/>
    </w:pPr>
  </w:style>
  <w:style w:type="paragraph" w:styleId="TOC2">
    <w:name w:val="toc 2"/>
    <w:basedOn w:val="Normal"/>
    <w:next w:val="Normal"/>
    <w:autoRedefine/>
    <w:uiPriority w:val="39"/>
    <w:unhideWhenUsed/>
    <w:qFormat/>
    <w:rsid w:val="00F14BCE"/>
    <w:pPr>
      <w:tabs>
        <w:tab w:val="clear" w:pos="720"/>
        <w:tab w:val="clear" w:pos="1440"/>
        <w:tab w:val="clear" w:pos="2160"/>
        <w:tab w:val="clear" w:pos="2880"/>
        <w:tab w:val="clear" w:pos="9907"/>
      </w:tabs>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14BCE"/>
    <w:pPr>
      <w:tabs>
        <w:tab w:val="clear" w:pos="720"/>
        <w:tab w:val="clear" w:pos="1440"/>
        <w:tab w:val="clear" w:pos="2160"/>
        <w:tab w:val="clear" w:pos="2880"/>
        <w:tab w:val="clear" w:pos="9907"/>
      </w:tabs>
      <w:spacing w:after="100" w:line="276" w:lineRule="auto"/>
      <w:ind w:left="440"/>
    </w:pPr>
    <w:rPr>
      <w:rFonts w:asciiTheme="minorHAnsi" w:eastAsiaTheme="minorEastAsia" w:hAnsiTheme="minorHAnsi" w:cstheme="minorBidi"/>
      <w:sz w:val="22"/>
      <w:szCs w:val="22"/>
      <w:lang w:val="en-US" w:eastAsia="ja-JP"/>
    </w:rPr>
  </w:style>
  <w:style w:type="character" w:styleId="BookTitle">
    <w:name w:val="Book Title"/>
    <w:basedOn w:val="DefaultParagraphFont"/>
    <w:uiPriority w:val="33"/>
    <w:qFormat/>
    <w:rsid w:val="007D6E07"/>
    <w:rPr>
      <w:b/>
      <w:bCs/>
      <w:smallCaps/>
      <w:spacing w:val="5"/>
    </w:rPr>
  </w:style>
  <w:style w:type="paragraph" w:styleId="NormalWeb">
    <w:name w:val="Normal (Web)"/>
    <w:basedOn w:val="Normal"/>
    <w:uiPriority w:val="99"/>
    <w:unhideWhenUsed/>
    <w:rsid w:val="007A4789"/>
    <w:pPr>
      <w:tabs>
        <w:tab w:val="clear" w:pos="720"/>
        <w:tab w:val="clear" w:pos="1440"/>
        <w:tab w:val="clear" w:pos="2160"/>
        <w:tab w:val="clear" w:pos="2880"/>
        <w:tab w:val="clear" w:pos="9907"/>
      </w:tabs>
      <w:spacing w:after="1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03">
      <w:bodyDiv w:val="1"/>
      <w:marLeft w:val="0"/>
      <w:marRight w:val="0"/>
      <w:marTop w:val="0"/>
      <w:marBottom w:val="0"/>
      <w:divBdr>
        <w:top w:val="none" w:sz="0" w:space="0" w:color="auto"/>
        <w:left w:val="none" w:sz="0" w:space="0" w:color="auto"/>
        <w:bottom w:val="none" w:sz="0" w:space="0" w:color="auto"/>
        <w:right w:val="none" w:sz="0" w:space="0" w:color="auto"/>
      </w:divBdr>
    </w:div>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90857634">
      <w:bodyDiv w:val="1"/>
      <w:marLeft w:val="0"/>
      <w:marRight w:val="0"/>
      <w:marTop w:val="0"/>
      <w:marBottom w:val="0"/>
      <w:divBdr>
        <w:top w:val="none" w:sz="0" w:space="0" w:color="auto"/>
        <w:left w:val="none" w:sz="0" w:space="0" w:color="auto"/>
        <w:bottom w:val="none" w:sz="0" w:space="0" w:color="auto"/>
        <w:right w:val="none" w:sz="0" w:space="0" w:color="auto"/>
      </w:divBdr>
    </w:div>
    <w:div w:id="208764418">
      <w:bodyDiv w:val="1"/>
      <w:marLeft w:val="0"/>
      <w:marRight w:val="0"/>
      <w:marTop w:val="0"/>
      <w:marBottom w:val="0"/>
      <w:divBdr>
        <w:top w:val="none" w:sz="0" w:space="0" w:color="auto"/>
        <w:left w:val="none" w:sz="0" w:space="0" w:color="auto"/>
        <w:bottom w:val="none" w:sz="0" w:space="0" w:color="auto"/>
        <w:right w:val="none" w:sz="0" w:space="0" w:color="auto"/>
      </w:divBdr>
    </w:div>
    <w:div w:id="240873981">
      <w:bodyDiv w:val="1"/>
      <w:marLeft w:val="0"/>
      <w:marRight w:val="0"/>
      <w:marTop w:val="0"/>
      <w:marBottom w:val="0"/>
      <w:divBdr>
        <w:top w:val="none" w:sz="0" w:space="0" w:color="auto"/>
        <w:left w:val="none" w:sz="0" w:space="0" w:color="auto"/>
        <w:bottom w:val="none" w:sz="0" w:space="0" w:color="auto"/>
        <w:right w:val="none" w:sz="0" w:space="0" w:color="auto"/>
      </w:divBdr>
    </w:div>
    <w:div w:id="277445412">
      <w:bodyDiv w:val="1"/>
      <w:marLeft w:val="0"/>
      <w:marRight w:val="0"/>
      <w:marTop w:val="0"/>
      <w:marBottom w:val="0"/>
      <w:divBdr>
        <w:top w:val="none" w:sz="0" w:space="0" w:color="auto"/>
        <w:left w:val="none" w:sz="0" w:space="0" w:color="auto"/>
        <w:bottom w:val="none" w:sz="0" w:space="0" w:color="auto"/>
        <w:right w:val="none" w:sz="0" w:space="0" w:color="auto"/>
      </w:divBdr>
    </w:div>
    <w:div w:id="380054995">
      <w:bodyDiv w:val="1"/>
      <w:marLeft w:val="0"/>
      <w:marRight w:val="0"/>
      <w:marTop w:val="0"/>
      <w:marBottom w:val="0"/>
      <w:divBdr>
        <w:top w:val="none" w:sz="0" w:space="0" w:color="auto"/>
        <w:left w:val="none" w:sz="0" w:space="0" w:color="auto"/>
        <w:bottom w:val="none" w:sz="0" w:space="0" w:color="auto"/>
        <w:right w:val="none" w:sz="0" w:space="0" w:color="auto"/>
      </w:divBdr>
    </w:div>
    <w:div w:id="606471960">
      <w:bodyDiv w:val="1"/>
      <w:marLeft w:val="0"/>
      <w:marRight w:val="0"/>
      <w:marTop w:val="0"/>
      <w:marBottom w:val="0"/>
      <w:divBdr>
        <w:top w:val="none" w:sz="0" w:space="0" w:color="auto"/>
        <w:left w:val="none" w:sz="0" w:space="0" w:color="auto"/>
        <w:bottom w:val="none" w:sz="0" w:space="0" w:color="auto"/>
        <w:right w:val="none" w:sz="0" w:space="0" w:color="auto"/>
      </w:divBdr>
    </w:div>
    <w:div w:id="785581443">
      <w:bodyDiv w:val="1"/>
      <w:marLeft w:val="0"/>
      <w:marRight w:val="0"/>
      <w:marTop w:val="0"/>
      <w:marBottom w:val="0"/>
      <w:divBdr>
        <w:top w:val="none" w:sz="0" w:space="0" w:color="auto"/>
        <w:left w:val="none" w:sz="0" w:space="0" w:color="auto"/>
        <w:bottom w:val="none" w:sz="0" w:space="0" w:color="auto"/>
        <w:right w:val="none" w:sz="0" w:space="0" w:color="auto"/>
      </w:divBdr>
      <w:divsChild>
        <w:div w:id="1990473873">
          <w:marLeft w:val="0"/>
          <w:marRight w:val="0"/>
          <w:marTop w:val="0"/>
          <w:marBottom w:val="450"/>
          <w:divBdr>
            <w:top w:val="none" w:sz="0" w:space="0" w:color="auto"/>
            <w:left w:val="none" w:sz="0" w:space="0" w:color="auto"/>
            <w:bottom w:val="none" w:sz="0" w:space="0" w:color="auto"/>
            <w:right w:val="none" w:sz="0" w:space="0" w:color="auto"/>
          </w:divBdr>
          <w:divsChild>
            <w:div w:id="220798708">
              <w:marLeft w:val="0"/>
              <w:marRight w:val="0"/>
              <w:marTop w:val="0"/>
              <w:marBottom w:val="0"/>
              <w:divBdr>
                <w:top w:val="none" w:sz="0" w:space="0" w:color="auto"/>
                <w:left w:val="none" w:sz="0" w:space="0" w:color="auto"/>
                <w:bottom w:val="none" w:sz="0" w:space="0" w:color="auto"/>
                <w:right w:val="none" w:sz="0" w:space="0" w:color="auto"/>
              </w:divBdr>
              <w:divsChild>
                <w:div w:id="643268417">
                  <w:marLeft w:val="0"/>
                  <w:marRight w:val="0"/>
                  <w:marTop w:val="0"/>
                  <w:marBottom w:val="0"/>
                  <w:divBdr>
                    <w:top w:val="none" w:sz="0" w:space="0" w:color="auto"/>
                    <w:left w:val="none" w:sz="0" w:space="0" w:color="auto"/>
                    <w:bottom w:val="none" w:sz="0" w:space="0" w:color="auto"/>
                    <w:right w:val="none" w:sz="0" w:space="0" w:color="auto"/>
                  </w:divBdr>
                  <w:divsChild>
                    <w:div w:id="602222860">
                      <w:marLeft w:val="0"/>
                      <w:marRight w:val="0"/>
                      <w:marTop w:val="0"/>
                      <w:marBottom w:val="0"/>
                      <w:divBdr>
                        <w:top w:val="none" w:sz="0" w:space="0" w:color="auto"/>
                        <w:left w:val="none" w:sz="0" w:space="0" w:color="auto"/>
                        <w:bottom w:val="none" w:sz="0" w:space="0" w:color="auto"/>
                        <w:right w:val="none" w:sz="0" w:space="0" w:color="auto"/>
                      </w:divBdr>
                      <w:divsChild>
                        <w:div w:id="1676109885">
                          <w:marLeft w:val="0"/>
                          <w:marRight w:val="0"/>
                          <w:marTop w:val="0"/>
                          <w:marBottom w:val="0"/>
                          <w:divBdr>
                            <w:top w:val="none" w:sz="0" w:space="0" w:color="auto"/>
                            <w:left w:val="none" w:sz="0" w:space="0" w:color="auto"/>
                            <w:bottom w:val="none" w:sz="0" w:space="0" w:color="auto"/>
                            <w:right w:val="none" w:sz="0" w:space="0" w:color="auto"/>
                          </w:divBdr>
                          <w:divsChild>
                            <w:div w:id="668170962">
                              <w:marLeft w:val="0"/>
                              <w:marRight w:val="0"/>
                              <w:marTop w:val="0"/>
                              <w:marBottom w:val="0"/>
                              <w:divBdr>
                                <w:top w:val="none" w:sz="0" w:space="0" w:color="auto"/>
                                <w:left w:val="none" w:sz="0" w:space="0" w:color="auto"/>
                                <w:bottom w:val="none" w:sz="0" w:space="0" w:color="auto"/>
                                <w:right w:val="none" w:sz="0" w:space="0" w:color="auto"/>
                              </w:divBdr>
                              <w:divsChild>
                                <w:div w:id="1934512008">
                                  <w:marLeft w:val="0"/>
                                  <w:marRight w:val="0"/>
                                  <w:marTop w:val="0"/>
                                  <w:marBottom w:val="0"/>
                                  <w:divBdr>
                                    <w:top w:val="none" w:sz="0" w:space="0" w:color="auto"/>
                                    <w:left w:val="none" w:sz="0" w:space="0" w:color="auto"/>
                                    <w:bottom w:val="none" w:sz="0" w:space="0" w:color="auto"/>
                                    <w:right w:val="none" w:sz="0" w:space="0" w:color="auto"/>
                                  </w:divBdr>
                                  <w:divsChild>
                                    <w:div w:id="918371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94597">
      <w:bodyDiv w:val="1"/>
      <w:marLeft w:val="0"/>
      <w:marRight w:val="0"/>
      <w:marTop w:val="0"/>
      <w:marBottom w:val="0"/>
      <w:divBdr>
        <w:top w:val="none" w:sz="0" w:space="0" w:color="auto"/>
        <w:left w:val="none" w:sz="0" w:space="0" w:color="auto"/>
        <w:bottom w:val="none" w:sz="0" w:space="0" w:color="auto"/>
        <w:right w:val="none" w:sz="0" w:space="0" w:color="auto"/>
      </w:divBdr>
    </w:div>
    <w:div w:id="941693263">
      <w:bodyDiv w:val="1"/>
      <w:marLeft w:val="0"/>
      <w:marRight w:val="0"/>
      <w:marTop w:val="0"/>
      <w:marBottom w:val="0"/>
      <w:divBdr>
        <w:top w:val="none" w:sz="0" w:space="0" w:color="auto"/>
        <w:left w:val="none" w:sz="0" w:space="0" w:color="auto"/>
        <w:bottom w:val="none" w:sz="0" w:space="0" w:color="auto"/>
        <w:right w:val="none" w:sz="0" w:space="0" w:color="auto"/>
      </w:divBdr>
    </w:div>
    <w:div w:id="992298262">
      <w:bodyDiv w:val="1"/>
      <w:marLeft w:val="0"/>
      <w:marRight w:val="0"/>
      <w:marTop w:val="0"/>
      <w:marBottom w:val="0"/>
      <w:divBdr>
        <w:top w:val="none" w:sz="0" w:space="0" w:color="auto"/>
        <w:left w:val="none" w:sz="0" w:space="0" w:color="auto"/>
        <w:bottom w:val="none" w:sz="0" w:space="0" w:color="auto"/>
        <w:right w:val="none" w:sz="0" w:space="0" w:color="auto"/>
      </w:divBdr>
    </w:div>
    <w:div w:id="1067849249">
      <w:bodyDiv w:val="1"/>
      <w:marLeft w:val="0"/>
      <w:marRight w:val="0"/>
      <w:marTop w:val="0"/>
      <w:marBottom w:val="0"/>
      <w:divBdr>
        <w:top w:val="none" w:sz="0" w:space="0" w:color="auto"/>
        <w:left w:val="none" w:sz="0" w:space="0" w:color="auto"/>
        <w:bottom w:val="none" w:sz="0" w:space="0" w:color="auto"/>
        <w:right w:val="none" w:sz="0" w:space="0" w:color="auto"/>
      </w:divBdr>
    </w:div>
    <w:div w:id="1089304428">
      <w:bodyDiv w:val="1"/>
      <w:marLeft w:val="0"/>
      <w:marRight w:val="0"/>
      <w:marTop w:val="0"/>
      <w:marBottom w:val="0"/>
      <w:divBdr>
        <w:top w:val="none" w:sz="0" w:space="0" w:color="auto"/>
        <w:left w:val="none" w:sz="0" w:space="0" w:color="auto"/>
        <w:bottom w:val="none" w:sz="0" w:space="0" w:color="auto"/>
        <w:right w:val="none" w:sz="0" w:space="0" w:color="auto"/>
      </w:divBdr>
    </w:div>
    <w:div w:id="1232235951">
      <w:bodyDiv w:val="1"/>
      <w:marLeft w:val="0"/>
      <w:marRight w:val="0"/>
      <w:marTop w:val="0"/>
      <w:marBottom w:val="0"/>
      <w:divBdr>
        <w:top w:val="none" w:sz="0" w:space="0" w:color="auto"/>
        <w:left w:val="none" w:sz="0" w:space="0" w:color="auto"/>
        <w:bottom w:val="none" w:sz="0" w:space="0" w:color="auto"/>
        <w:right w:val="none" w:sz="0" w:space="0" w:color="auto"/>
      </w:divBdr>
    </w:div>
    <w:div w:id="1253468736">
      <w:bodyDiv w:val="1"/>
      <w:marLeft w:val="0"/>
      <w:marRight w:val="0"/>
      <w:marTop w:val="0"/>
      <w:marBottom w:val="0"/>
      <w:divBdr>
        <w:top w:val="none" w:sz="0" w:space="0" w:color="auto"/>
        <w:left w:val="none" w:sz="0" w:space="0" w:color="auto"/>
        <w:bottom w:val="none" w:sz="0" w:space="0" w:color="auto"/>
        <w:right w:val="none" w:sz="0" w:space="0" w:color="auto"/>
      </w:divBdr>
    </w:div>
    <w:div w:id="1278295377">
      <w:bodyDiv w:val="1"/>
      <w:marLeft w:val="0"/>
      <w:marRight w:val="0"/>
      <w:marTop w:val="0"/>
      <w:marBottom w:val="0"/>
      <w:divBdr>
        <w:top w:val="none" w:sz="0" w:space="0" w:color="auto"/>
        <w:left w:val="none" w:sz="0" w:space="0" w:color="auto"/>
        <w:bottom w:val="none" w:sz="0" w:space="0" w:color="auto"/>
        <w:right w:val="none" w:sz="0" w:space="0" w:color="auto"/>
      </w:divBdr>
      <w:divsChild>
        <w:div w:id="1480687363">
          <w:marLeft w:val="0"/>
          <w:marRight w:val="0"/>
          <w:marTop w:val="0"/>
          <w:marBottom w:val="0"/>
          <w:divBdr>
            <w:top w:val="none" w:sz="0" w:space="0" w:color="auto"/>
            <w:left w:val="none" w:sz="0" w:space="0" w:color="auto"/>
            <w:bottom w:val="none" w:sz="0" w:space="0" w:color="auto"/>
            <w:right w:val="none" w:sz="0" w:space="0" w:color="auto"/>
          </w:divBdr>
          <w:divsChild>
            <w:div w:id="1085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7337">
      <w:bodyDiv w:val="1"/>
      <w:marLeft w:val="0"/>
      <w:marRight w:val="0"/>
      <w:marTop w:val="0"/>
      <w:marBottom w:val="0"/>
      <w:divBdr>
        <w:top w:val="none" w:sz="0" w:space="0" w:color="auto"/>
        <w:left w:val="none" w:sz="0" w:space="0" w:color="auto"/>
        <w:bottom w:val="none" w:sz="0" w:space="0" w:color="auto"/>
        <w:right w:val="none" w:sz="0" w:space="0" w:color="auto"/>
      </w:divBdr>
    </w:div>
    <w:div w:id="1341661196">
      <w:bodyDiv w:val="1"/>
      <w:marLeft w:val="0"/>
      <w:marRight w:val="0"/>
      <w:marTop w:val="0"/>
      <w:marBottom w:val="0"/>
      <w:divBdr>
        <w:top w:val="none" w:sz="0" w:space="0" w:color="auto"/>
        <w:left w:val="none" w:sz="0" w:space="0" w:color="auto"/>
        <w:bottom w:val="none" w:sz="0" w:space="0" w:color="auto"/>
        <w:right w:val="none" w:sz="0" w:space="0" w:color="auto"/>
      </w:divBdr>
    </w:div>
    <w:div w:id="1495606918">
      <w:bodyDiv w:val="1"/>
      <w:marLeft w:val="0"/>
      <w:marRight w:val="0"/>
      <w:marTop w:val="0"/>
      <w:marBottom w:val="0"/>
      <w:divBdr>
        <w:top w:val="none" w:sz="0" w:space="0" w:color="auto"/>
        <w:left w:val="none" w:sz="0" w:space="0" w:color="auto"/>
        <w:bottom w:val="none" w:sz="0" w:space="0" w:color="auto"/>
        <w:right w:val="none" w:sz="0" w:space="0" w:color="auto"/>
      </w:divBdr>
    </w:div>
    <w:div w:id="1499034071">
      <w:bodyDiv w:val="1"/>
      <w:marLeft w:val="0"/>
      <w:marRight w:val="0"/>
      <w:marTop w:val="0"/>
      <w:marBottom w:val="0"/>
      <w:divBdr>
        <w:top w:val="none" w:sz="0" w:space="0" w:color="auto"/>
        <w:left w:val="none" w:sz="0" w:space="0" w:color="auto"/>
        <w:bottom w:val="none" w:sz="0" w:space="0" w:color="auto"/>
        <w:right w:val="none" w:sz="0" w:space="0" w:color="auto"/>
      </w:divBdr>
      <w:divsChild>
        <w:div w:id="1724600968">
          <w:marLeft w:val="0"/>
          <w:marRight w:val="0"/>
          <w:marTop w:val="0"/>
          <w:marBottom w:val="0"/>
          <w:divBdr>
            <w:top w:val="none" w:sz="0" w:space="0" w:color="auto"/>
            <w:left w:val="none" w:sz="0" w:space="0" w:color="auto"/>
            <w:bottom w:val="none" w:sz="0" w:space="0" w:color="auto"/>
            <w:right w:val="none" w:sz="0" w:space="0" w:color="auto"/>
          </w:divBdr>
          <w:divsChild>
            <w:div w:id="132018774">
              <w:marLeft w:val="0"/>
              <w:marRight w:val="0"/>
              <w:marTop w:val="0"/>
              <w:marBottom w:val="0"/>
              <w:divBdr>
                <w:top w:val="none" w:sz="0" w:space="0" w:color="auto"/>
                <w:left w:val="none" w:sz="0" w:space="0" w:color="auto"/>
                <w:bottom w:val="none" w:sz="0" w:space="0" w:color="auto"/>
                <w:right w:val="none" w:sz="0" w:space="0" w:color="auto"/>
              </w:divBdr>
              <w:divsChild>
                <w:div w:id="1145661424">
                  <w:marLeft w:val="0"/>
                  <w:marRight w:val="0"/>
                  <w:marTop w:val="0"/>
                  <w:marBottom w:val="0"/>
                  <w:divBdr>
                    <w:top w:val="none" w:sz="0" w:space="0" w:color="auto"/>
                    <w:left w:val="none" w:sz="0" w:space="0" w:color="auto"/>
                    <w:bottom w:val="none" w:sz="0" w:space="0" w:color="auto"/>
                    <w:right w:val="none" w:sz="0" w:space="0" w:color="auto"/>
                  </w:divBdr>
                  <w:divsChild>
                    <w:div w:id="517038572">
                      <w:marLeft w:val="0"/>
                      <w:marRight w:val="0"/>
                      <w:marTop w:val="0"/>
                      <w:marBottom w:val="0"/>
                      <w:divBdr>
                        <w:top w:val="none" w:sz="0" w:space="0" w:color="auto"/>
                        <w:left w:val="none" w:sz="0" w:space="0" w:color="auto"/>
                        <w:bottom w:val="none" w:sz="0" w:space="0" w:color="auto"/>
                        <w:right w:val="none" w:sz="0" w:space="0" w:color="auto"/>
                      </w:divBdr>
                      <w:divsChild>
                        <w:div w:id="1701273641">
                          <w:marLeft w:val="0"/>
                          <w:marRight w:val="0"/>
                          <w:marTop w:val="0"/>
                          <w:marBottom w:val="0"/>
                          <w:divBdr>
                            <w:top w:val="none" w:sz="0" w:space="0" w:color="auto"/>
                            <w:left w:val="none" w:sz="0" w:space="0" w:color="auto"/>
                            <w:bottom w:val="none" w:sz="0" w:space="0" w:color="auto"/>
                            <w:right w:val="none" w:sz="0" w:space="0" w:color="auto"/>
                          </w:divBdr>
                          <w:divsChild>
                            <w:div w:id="775060695">
                              <w:marLeft w:val="0"/>
                              <w:marRight w:val="0"/>
                              <w:marTop w:val="0"/>
                              <w:marBottom w:val="0"/>
                              <w:divBdr>
                                <w:top w:val="none" w:sz="0" w:space="0" w:color="auto"/>
                                <w:left w:val="none" w:sz="0" w:space="0" w:color="auto"/>
                                <w:bottom w:val="none" w:sz="0" w:space="0" w:color="auto"/>
                                <w:right w:val="none" w:sz="0" w:space="0" w:color="auto"/>
                              </w:divBdr>
                              <w:divsChild>
                                <w:div w:id="1298098488">
                                  <w:marLeft w:val="0"/>
                                  <w:marRight w:val="0"/>
                                  <w:marTop w:val="0"/>
                                  <w:marBottom w:val="0"/>
                                  <w:divBdr>
                                    <w:top w:val="none" w:sz="0" w:space="0" w:color="auto"/>
                                    <w:left w:val="none" w:sz="0" w:space="0" w:color="auto"/>
                                    <w:bottom w:val="none" w:sz="0" w:space="0" w:color="auto"/>
                                    <w:right w:val="none" w:sz="0" w:space="0" w:color="auto"/>
                                  </w:divBdr>
                                  <w:divsChild>
                                    <w:div w:id="780761425">
                                      <w:marLeft w:val="0"/>
                                      <w:marRight w:val="0"/>
                                      <w:marTop w:val="0"/>
                                      <w:marBottom w:val="0"/>
                                      <w:divBdr>
                                        <w:top w:val="none" w:sz="0" w:space="0" w:color="auto"/>
                                        <w:left w:val="none" w:sz="0" w:space="0" w:color="auto"/>
                                        <w:bottom w:val="none" w:sz="0" w:space="0" w:color="auto"/>
                                        <w:right w:val="none" w:sz="0" w:space="0" w:color="auto"/>
                                      </w:divBdr>
                                      <w:divsChild>
                                        <w:div w:id="1639145630">
                                          <w:marLeft w:val="0"/>
                                          <w:marRight w:val="0"/>
                                          <w:marTop w:val="0"/>
                                          <w:marBottom w:val="0"/>
                                          <w:divBdr>
                                            <w:top w:val="none" w:sz="0" w:space="0" w:color="auto"/>
                                            <w:left w:val="none" w:sz="0" w:space="0" w:color="auto"/>
                                            <w:bottom w:val="none" w:sz="0" w:space="0" w:color="auto"/>
                                            <w:right w:val="none" w:sz="0" w:space="0" w:color="auto"/>
                                          </w:divBdr>
                                          <w:divsChild>
                                            <w:div w:id="686562025">
                                              <w:marLeft w:val="0"/>
                                              <w:marRight w:val="0"/>
                                              <w:marTop w:val="0"/>
                                              <w:marBottom w:val="0"/>
                                              <w:divBdr>
                                                <w:top w:val="none" w:sz="0" w:space="0" w:color="auto"/>
                                                <w:left w:val="none" w:sz="0" w:space="0" w:color="auto"/>
                                                <w:bottom w:val="none" w:sz="0" w:space="0" w:color="auto"/>
                                                <w:right w:val="none" w:sz="0" w:space="0" w:color="auto"/>
                                              </w:divBdr>
                                              <w:divsChild>
                                                <w:div w:id="1123621000">
                                                  <w:marLeft w:val="0"/>
                                                  <w:marRight w:val="0"/>
                                                  <w:marTop w:val="0"/>
                                                  <w:marBottom w:val="0"/>
                                                  <w:divBdr>
                                                    <w:top w:val="none" w:sz="0" w:space="0" w:color="auto"/>
                                                    <w:left w:val="none" w:sz="0" w:space="0" w:color="auto"/>
                                                    <w:bottom w:val="none" w:sz="0" w:space="0" w:color="auto"/>
                                                    <w:right w:val="none" w:sz="0" w:space="0" w:color="auto"/>
                                                  </w:divBdr>
                                                  <w:divsChild>
                                                    <w:div w:id="2292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618397">
      <w:bodyDiv w:val="1"/>
      <w:marLeft w:val="0"/>
      <w:marRight w:val="0"/>
      <w:marTop w:val="0"/>
      <w:marBottom w:val="0"/>
      <w:divBdr>
        <w:top w:val="none" w:sz="0" w:space="0" w:color="auto"/>
        <w:left w:val="none" w:sz="0" w:space="0" w:color="auto"/>
        <w:bottom w:val="none" w:sz="0" w:space="0" w:color="auto"/>
        <w:right w:val="none" w:sz="0" w:space="0" w:color="auto"/>
      </w:divBdr>
      <w:divsChild>
        <w:div w:id="1260212579">
          <w:marLeft w:val="0"/>
          <w:marRight w:val="0"/>
          <w:marTop w:val="0"/>
          <w:marBottom w:val="450"/>
          <w:divBdr>
            <w:top w:val="none" w:sz="0" w:space="0" w:color="auto"/>
            <w:left w:val="none" w:sz="0" w:space="0" w:color="auto"/>
            <w:bottom w:val="none" w:sz="0" w:space="0" w:color="auto"/>
            <w:right w:val="none" w:sz="0" w:space="0" w:color="auto"/>
          </w:divBdr>
          <w:divsChild>
            <w:div w:id="2099717228">
              <w:marLeft w:val="0"/>
              <w:marRight w:val="0"/>
              <w:marTop w:val="0"/>
              <w:marBottom w:val="0"/>
              <w:divBdr>
                <w:top w:val="none" w:sz="0" w:space="0" w:color="auto"/>
                <w:left w:val="none" w:sz="0" w:space="0" w:color="auto"/>
                <w:bottom w:val="none" w:sz="0" w:space="0" w:color="auto"/>
                <w:right w:val="none" w:sz="0" w:space="0" w:color="auto"/>
              </w:divBdr>
              <w:divsChild>
                <w:div w:id="2041003372">
                  <w:marLeft w:val="0"/>
                  <w:marRight w:val="0"/>
                  <w:marTop w:val="0"/>
                  <w:marBottom w:val="0"/>
                  <w:divBdr>
                    <w:top w:val="none" w:sz="0" w:space="0" w:color="auto"/>
                    <w:left w:val="none" w:sz="0" w:space="0" w:color="auto"/>
                    <w:bottom w:val="none" w:sz="0" w:space="0" w:color="auto"/>
                    <w:right w:val="none" w:sz="0" w:space="0" w:color="auto"/>
                  </w:divBdr>
                  <w:divsChild>
                    <w:div w:id="774906148">
                      <w:marLeft w:val="0"/>
                      <w:marRight w:val="0"/>
                      <w:marTop w:val="0"/>
                      <w:marBottom w:val="0"/>
                      <w:divBdr>
                        <w:top w:val="none" w:sz="0" w:space="0" w:color="auto"/>
                        <w:left w:val="none" w:sz="0" w:space="0" w:color="auto"/>
                        <w:bottom w:val="none" w:sz="0" w:space="0" w:color="auto"/>
                        <w:right w:val="none" w:sz="0" w:space="0" w:color="auto"/>
                      </w:divBdr>
                      <w:divsChild>
                        <w:div w:id="1026909866">
                          <w:marLeft w:val="0"/>
                          <w:marRight w:val="0"/>
                          <w:marTop w:val="0"/>
                          <w:marBottom w:val="0"/>
                          <w:divBdr>
                            <w:top w:val="none" w:sz="0" w:space="0" w:color="auto"/>
                            <w:left w:val="none" w:sz="0" w:space="0" w:color="auto"/>
                            <w:bottom w:val="none" w:sz="0" w:space="0" w:color="auto"/>
                            <w:right w:val="none" w:sz="0" w:space="0" w:color="auto"/>
                          </w:divBdr>
                          <w:divsChild>
                            <w:div w:id="632835963">
                              <w:marLeft w:val="0"/>
                              <w:marRight w:val="0"/>
                              <w:marTop w:val="0"/>
                              <w:marBottom w:val="0"/>
                              <w:divBdr>
                                <w:top w:val="none" w:sz="0" w:space="0" w:color="auto"/>
                                <w:left w:val="none" w:sz="0" w:space="0" w:color="auto"/>
                                <w:bottom w:val="none" w:sz="0" w:space="0" w:color="auto"/>
                                <w:right w:val="none" w:sz="0" w:space="0" w:color="auto"/>
                              </w:divBdr>
                              <w:divsChild>
                                <w:div w:id="127674405">
                                  <w:marLeft w:val="0"/>
                                  <w:marRight w:val="0"/>
                                  <w:marTop w:val="0"/>
                                  <w:marBottom w:val="0"/>
                                  <w:divBdr>
                                    <w:top w:val="none" w:sz="0" w:space="0" w:color="auto"/>
                                    <w:left w:val="none" w:sz="0" w:space="0" w:color="auto"/>
                                    <w:bottom w:val="none" w:sz="0" w:space="0" w:color="auto"/>
                                    <w:right w:val="none" w:sz="0" w:space="0" w:color="auto"/>
                                  </w:divBdr>
                                  <w:divsChild>
                                    <w:div w:id="2120222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103213383">
      <w:bodyDiv w:val="1"/>
      <w:marLeft w:val="0"/>
      <w:marRight w:val="0"/>
      <w:marTop w:val="0"/>
      <w:marBottom w:val="0"/>
      <w:divBdr>
        <w:top w:val="none" w:sz="0" w:space="0" w:color="auto"/>
        <w:left w:val="none" w:sz="0" w:space="0" w:color="auto"/>
        <w:bottom w:val="none" w:sz="0" w:space="0" w:color="auto"/>
        <w:right w:val="none" w:sz="0" w:space="0" w:color="auto"/>
      </w:divBdr>
    </w:div>
    <w:div w:id="21045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o.scot.nhs.uk/funding-2/policyresearch/" TargetMode="External"/><Relationship Id="rId18" Type="http://schemas.openxmlformats.org/officeDocument/2006/relationships/hyperlink" Target="https://www.abdn.ac.uk/heru/" TargetMode="External"/><Relationship Id="rId26" Type="http://schemas.openxmlformats.org/officeDocument/2006/relationships/hyperlink" Target="https://www.mrc.ac.uk/research/initiatives/national-prevention-research-initiative-npri/"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nottingham.ac.uk/mrcihr/" TargetMode="External"/><Relationship Id="rId34" Type="http://schemas.openxmlformats.org/officeDocument/2006/relationships/hyperlink" Target="http://www.nets.nihr.ac.uk/programmes/hta" TargetMode="External"/><Relationship Id="rId7" Type="http://schemas.openxmlformats.org/officeDocument/2006/relationships/webSettings" Target="webSettings.xml"/><Relationship Id="rId12" Type="http://schemas.openxmlformats.org/officeDocument/2006/relationships/hyperlink" Target="http://www.cso.scot.nhs.uk/funding-2/response-mode-funding-schemes/health-improvement-protection-and-services-research-committee/" TargetMode="External"/><Relationship Id="rId17" Type="http://schemas.openxmlformats.org/officeDocument/2006/relationships/hyperlink" Target="http://www.cso.scot.nhs.uk/outputs/cso-funded-research/higs/" TargetMode="External"/><Relationship Id="rId25" Type="http://schemas.openxmlformats.org/officeDocument/2006/relationships/hyperlink" Target="http://www.farrinstitute.org/" TargetMode="External"/><Relationship Id="rId33" Type="http://schemas.openxmlformats.org/officeDocument/2006/relationships/hyperlink" Target="http://www.nets.nihr.ac.uk/programmes/hsd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o.scot.nhs.uk/outputs/cso-funded-research/asm/" TargetMode="External"/><Relationship Id="rId20" Type="http://schemas.openxmlformats.org/officeDocument/2006/relationships/hyperlink" Target="http://www.nmahp-ru.ac.uk/" TargetMode="External"/><Relationship Id="rId29" Type="http://schemas.openxmlformats.org/officeDocument/2006/relationships/hyperlink" Target="http://www.cso.scot.nhs.uk/funding-2/development-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o.scot.nhs.uk/funding-2/response-mode-funding-schemes/translational-clinical-studies-research-committee/" TargetMode="External"/><Relationship Id="rId24" Type="http://schemas.openxmlformats.org/officeDocument/2006/relationships/hyperlink" Target="http://siscc.dundee.ac.uk/" TargetMode="External"/><Relationship Id="rId32" Type="http://schemas.openxmlformats.org/officeDocument/2006/relationships/hyperlink" Target="http://www.nets.nihr.ac.uk/programmes/eme" TargetMode="External"/><Relationship Id="rId37" Type="http://schemas.openxmlformats.org/officeDocument/2006/relationships/hyperlink" Target="http://www.healthcareimprovementscotland.org/our_work/governance_and_assurance/human_tissue_banks.aspx"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isdscotland.org/Products-and-Services/eDRIS/" TargetMode="External"/><Relationship Id="rId23" Type="http://schemas.openxmlformats.org/officeDocument/2006/relationships/hyperlink" Target="http://www.scphrp.ac.uk/" TargetMode="External"/><Relationship Id="rId28" Type="http://schemas.openxmlformats.org/officeDocument/2006/relationships/hyperlink" Target="https://www.mrc.ac.uk/research/initiatives/lifelong-health-wellbeing/" TargetMode="External"/><Relationship Id="rId36" Type="http://schemas.openxmlformats.org/officeDocument/2006/relationships/hyperlink" Target="https://www.registerforshare.org/" TargetMode="External"/><Relationship Id="rId10" Type="http://schemas.openxmlformats.org/officeDocument/2006/relationships/image" Target="media/image1.gif"/><Relationship Id="rId19" Type="http://schemas.openxmlformats.org/officeDocument/2006/relationships/hyperlink" Target="https://www.abdn.ac.uk/hsru/" TargetMode="External"/><Relationship Id="rId31" Type="http://schemas.openxmlformats.org/officeDocument/2006/relationships/hyperlink" Target="https://www.nihr.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so.scot.nhs.uk/outputs/cso-funded-research/charity-collaborations/" TargetMode="External"/><Relationship Id="rId22" Type="http://schemas.openxmlformats.org/officeDocument/2006/relationships/hyperlink" Target="http://www.gla.ac.uk/researchinstitutes/healthwellbeing/research/mrccsosocialandpublichealthsciencesunit/" TargetMode="External"/><Relationship Id="rId27" Type="http://schemas.openxmlformats.org/officeDocument/2006/relationships/hyperlink" Target="http://www.ukcrc.org/research-coordination/joint-funding-initiatives/microbiology-and-infectious-diseases-research-funding/" TargetMode="External"/><Relationship Id="rId30" Type="http://schemas.openxmlformats.org/officeDocument/2006/relationships/hyperlink" Target="https://www.scottishgenomespartnership.org/" TargetMode="External"/><Relationship Id="rId35" Type="http://schemas.openxmlformats.org/officeDocument/2006/relationships/hyperlink" Target="http://www.nets.nihr.ac.uk/programmes/ph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A18592139</value>
    </field>
    <field name="Objective-Title">
      <value order="0">CSO_2016_2017_Summary</value>
    </field>
    <field name="Objective-Description">
      <value order="0"/>
    </field>
    <field name="Objective-CreationStamp">
      <value order="0">2017-07-27T13:16:56Z</value>
    </field>
    <field name="Objective-IsApproved">
      <value order="0">false</value>
    </field>
    <field name="Objective-IsPublished">
      <value order="0">false</value>
    </field>
    <field name="Objective-DatePublished">
      <value order="0"/>
    </field>
    <field name="Objective-ModificationStamp">
      <value order="0">2017-08-21T10:20:30Z</value>
    </field>
    <field name="Objective-Owner">
      <value order="0">Elsdon, Mark M (N205502)</value>
    </field>
    <field name="Objective-Path">
      <value order="0">Objective Global Folder:SG File Plan:Administration:Administration of DG Health and Social Care Units:Chief Scientist Office: Administration 2017:03 Finance</value>
    </field>
    <field name="Objective-Parent">
      <value order="0">03 Finance</value>
    </field>
    <field name="Objective-State">
      <value order="0">Being Edited</value>
    </field>
    <field name="Objective-VersionId">
      <value order="0">vA25988487</value>
    </field>
    <field name="Objective-Version">
      <value order="0">1.9</value>
    </field>
    <field name="Objective-VersionNumber">
      <value order="0">11</value>
    </field>
    <field name="Objective-VersionComment">
      <value order="0"/>
    </field>
    <field name="Objective-FileNumber">
      <value order="0">qA623974</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28DA0DD-D671-4CF9-8765-D4CF4931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Division.dot</Template>
  <TotalTime>0</TotalTime>
  <Pages>15</Pages>
  <Words>2836</Words>
  <Characters>16166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Simpson J (Julie)</dc:creator>
  <cp:keywords>Health and Social Care - Letterhead - Chief Scientist Office Division</cp:keywords>
  <cp:lastModifiedBy>u204425</cp:lastModifiedBy>
  <cp:revision>2</cp:revision>
  <cp:lastPrinted>2017-08-04T10:05:00Z</cp:lastPrinted>
  <dcterms:created xsi:type="dcterms:W3CDTF">2017-08-21T10:25:00Z</dcterms:created>
  <dcterms:modified xsi:type="dcterms:W3CDTF">2017-08-21T10:25:00Z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A18592139</vt:lpwstr>
  </property>
  <property fmtid="{D5CDD505-2E9C-101B-9397-08002B2CF9AE}" pid="5" name="Objective-Title">
    <vt:lpwstr>CSO_2016_2017_Summary</vt:lpwstr>
  </property>
  <property fmtid="{D5CDD505-2E9C-101B-9397-08002B2CF9AE}" pid="6" name="Objective-Comment">
    <vt:lpwstr>
    </vt:lpwstr>
  </property>
  <property fmtid="{D5CDD505-2E9C-101B-9397-08002B2CF9AE}" pid="7" name="Objective-CreationStamp">
    <vt:filetime>2017-08-02T09:23:58Z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2017-08-21T10:25:19Z</vt:filetime>
  </property>
  <property fmtid="{D5CDD505-2E9C-101B-9397-08002B2CF9AE}" pid="11" name="Objective-ModificationStamp">
    <vt:filetime>2017-08-21T10:25:20Z</vt:filetime>
  </property>
  <property fmtid="{D5CDD505-2E9C-101B-9397-08002B2CF9AE}" pid="12" name="Objective-Owner">
    <vt:lpwstr>Elsdon, Mark M (N205502)</vt:lpwstr>
  </property>
  <property fmtid="{D5CDD505-2E9C-101B-9397-08002B2CF9AE}" pid="13" name="Objective-Path">
    <vt:lpwstr>Objective Global Folder:SG File Plan:Administration:Administration of DG Health and Social Care Units:Chief Scientist Office: Administration 2017:03 Finance:</vt:lpwstr>
  </property>
  <property fmtid="{D5CDD505-2E9C-101B-9397-08002B2CF9AE}" pid="14" name="Objective-Parent">
    <vt:lpwstr>03 Finance</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11</vt:r8>
  </property>
  <property fmtid="{D5CDD505-2E9C-101B-9397-08002B2CF9AE}" pid="18" name="Objective-VersionComment">
    <vt:lpwstr>
    </vt:lpwstr>
  </property>
  <property fmtid="{D5CDD505-2E9C-101B-9397-08002B2CF9AE}" pid="19" name="Objective-FileNumber">
    <vt:lpwstr>OFFICE/7712</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y fmtid="{D5CDD505-2E9C-101B-9397-08002B2CF9AE}" pid="26" name="Objective-Description">
    <vt:lpwstr>
    </vt:lpwstr>
  </property>
  <property fmtid="{D5CDD505-2E9C-101B-9397-08002B2CF9AE}" pid="27" name="Objective-VersionId">
    <vt:lpwstr>vA25988487</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ies>
</file>